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CA6CAC" w:rsidRPr="007C0FBC" w:rsidTr="00E13F52">
        <w:trPr>
          <w:trHeight w:val="80"/>
          <w:jc w:val="center"/>
        </w:trPr>
        <w:tc>
          <w:tcPr>
            <w:tcW w:w="8332" w:type="dxa"/>
          </w:tcPr>
          <w:p w:rsidR="00CA6CAC" w:rsidRPr="007C0FBC" w:rsidRDefault="00CA6CAC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MINISTERE</w:t>
            </w:r>
            <w:r>
              <w:rPr>
                <w:rFonts w:ascii="Verdana" w:hAnsi="Verdana"/>
                <w:sz w:val="18"/>
              </w:rPr>
              <w:t xml:space="preserve"> DE L’ENSEIGNEMENT TECHNIQUE, DE LA FORMATION PROFESSIONNELLE ET DE L’APPRENTISSAGE </w:t>
            </w:r>
          </w:p>
          <w:p w:rsidR="00CA6CAC" w:rsidRPr="007C0FBC" w:rsidRDefault="00CA6CAC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:rsidR="00CA6CAC" w:rsidRPr="007C0FBC" w:rsidRDefault="00CA6CAC" w:rsidP="00E13F52">
            <w:pPr>
              <w:spacing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783508C0" wp14:editId="259DA497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7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CA6CAC" w:rsidRPr="007C0FBC" w:rsidRDefault="00CA6CAC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:rsidR="00CA6CAC" w:rsidRPr="007C0FBC" w:rsidRDefault="00CA6CAC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:rsidR="00CA6CAC" w:rsidRPr="007C0FBC" w:rsidRDefault="00CA6CAC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CA6CAC" w:rsidRPr="007C0FBC" w:rsidTr="00E13F52">
        <w:trPr>
          <w:trHeight w:val="525"/>
          <w:jc w:val="center"/>
        </w:trPr>
        <w:tc>
          <w:tcPr>
            <w:tcW w:w="8332" w:type="dxa"/>
          </w:tcPr>
          <w:p w:rsidR="00CA6CAC" w:rsidRPr="007C0FBC" w:rsidRDefault="00CA6CAC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ETABLISSEMENT  </w:t>
            </w:r>
          </w:p>
        </w:tc>
        <w:tc>
          <w:tcPr>
            <w:tcW w:w="1430" w:type="dxa"/>
          </w:tcPr>
          <w:p w:rsidR="00CA6CAC" w:rsidRPr="007C0FBC" w:rsidRDefault="00CA6CAC" w:rsidP="00E13F52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:rsidR="00CA6CAC" w:rsidRPr="007C0FBC" w:rsidRDefault="00CA6CAC" w:rsidP="00E13F52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:rsidR="00CA6CAC" w:rsidRDefault="00CA6CAC" w:rsidP="00CA6CAC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>PROGRESSION DE GEOGRAPHIE</w:t>
      </w:r>
    </w:p>
    <w:p w:rsidR="00CA6CAC" w:rsidRPr="003A2064" w:rsidRDefault="00CA6CAC" w:rsidP="00CA6CAC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CA6CAC" w:rsidRPr="00E97B5E" w:rsidTr="00E13F52">
        <w:trPr>
          <w:trHeight w:val="544"/>
        </w:trPr>
        <w:tc>
          <w:tcPr>
            <w:tcW w:w="1694" w:type="dxa"/>
            <w:vAlign w:val="center"/>
          </w:tcPr>
          <w:p w:rsidR="00CA6CAC" w:rsidRPr="00E97B5E" w:rsidRDefault="00CA6CAC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CA6CAC" w:rsidRPr="00E97B5E" w:rsidRDefault="00CA6CAC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:rsidR="00CA6CAC" w:rsidRPr="00E97B5E" w:rsidRDefault="00CA6CAC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:rsidR="00CA6CAC" w:rsidRPr="00E97B5E" w:rsidRDefault="00CA6CAC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3625" w:type="dxa"/>
            <w:vAlign w:val="center"/>
          </w:tcPr>
          <w:p w:rsidR="00CA6CAC" w:rsidRPr="00E97B5E" w:rsidRDefault="00CA6CAC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1418" w:type="dxa"/>
            <w:vAlign w:val="center"/>
          </w:tcPr>
          <w:p w:rsidR="00CA6CAC" w:rsidRPr="00E97B5E" w:rsidRDefault="00CA6CAC" w:rsidP="00E13F52">
            <w:pPr>
              <w:spacing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:rsidR="00CA6CAC" w:rsidRPr="00FD662D" w:rsidRDefault="00CA6CAC" w:rsidP="00E13F52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CA6CAC" w:rsidRPr="00FD662D" w:rsidRDefault="00CA6CAC" w:rsidP="00E13F52">
            <w:pPr>
              <w:spacing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CA6CAC" w:rsidRPr="00E97B5E" w:rsidTr="00E13F52">
        <w:trPr>
          <w:trHeight w:val="432"/>
        </w:trPr>
        <w:tc>
          <w:tcPr>
            <w:tcW w:w="1694" w:type="dxa"/>
          </w:tcPr>
          <w:p w:rsidR="00CA6CAC" w:rsidRPr="00E97B5E" w:rsidRDefault="00CA6CAC" w:rsidP="00E13F52">
            <w:pPr>
              <w:spacing w:beforeAutospacing="0"/>
              <w:jc w:val="center"/>
              <w:rPr>
                <w:sz w:val="18"/>
              </w:rPr>
            </w:pPr>
            <w:r w:rsidRPr="001458A4">
              <w:rPr>
                <w:b/>
                <w:sz w:val="24"/>
                <w:szCs w:val="24"/>
              </w:rPr>
              <w:t>2023-2024</w:t>
            </w:r>
          </w:p>
        </w:tc>
        <w:tc>
          <w:tcPr>
            <w:tcW w:w="4617" w:type="dxa"/>
          </w:tcPr>
          <w:p w:rsidR="00CA6CAC" w:rsidRPr="00E97B5E" w:rsidRDefault="00CA6CAC" w:rsidP="00E13F52">
            <w:pPr>
              <w:spacing w:beforeAutospacing="0"/>
              <w:rPr>
                <w:sz w:val="18"/>
              </w:rPr>
            </w:pPr>
          </w:p>
        </w:tc>
        <w:tc>
          <w:tcPr>
            <w:tcW w:w="1239" w:type="dxa"/>
          </w:tcPr>
          <w:p w:rsidR="00CA6CAC" w:rsidRPr="00E97B5E" w:rsidRDefault="00CA6CAC" w:rsidP="00E13F52">
            <w:pPr>
              <w:spacing w:beforeAutospacing="0"/>
              <w:rPr>
                <w:sz w:val="18"/>
              </w:rPr>
            </w:pPr>
          </w:p>
        </w:tc>
        <w:tc>
          <w:tcPr>
            <w:tcW w:w="1549" w:type="dxa"/>
          </w:tcPr>
          <w:p w:rsidR="00CA6CAC" w:rsidRDefault="00CA6CAC" w:rsidP="00E13F52">
            <w:pPr>
              <w:spacing w:beforeAutospacing="0"/>
              <w:rPr>
                <w:sz w:val="18"/>
              </w:rPr>
            </w:pPr>
          </w:p>
          <w:p w:rsidR="00CA6CAC" w:rsidRPr="00E97B5E" w:rsidRDefault="00CA6CAC" w:rsidP="00E13F52">
            <w:pPr>
              <w:spacing w:beforeAutospacing="0"/>
              <w:rPr>
                <w:sz w:val="18"/>
              </w:rPr>
            </w:pPr>
          </w:p>
        </w:tc>
        <w:tc>
          <w:tcPr>
            <w:tcW w:w="3625" w:type="dxa"/>
          </w:tcPr>
          <w:p w:rsidR="00CA6CAC" w:rsidRPr="00E97B5E" w:rsidRDefault="00CA6CAC" w:rsidP="00E13F52">
            <w:pPr>
              <w:spacing w:beforeAutospacing="0"/>
              <w:rPr>
                <w:sz w:val="18"/>
              </w:rPr>
            </w:pPr>
          </w:p>
        </w:tc>
        <w:tc>
          <w:tcPr>
            <w:tcW w:w="1418" w:type="dxa"/>
          </w:tcPr>
          <w:p w:rsidR="00CA6CAC" w:rsidRPr="00E97B5E" w:rsidRDefault="00CA6CAC" w:rsidP="00E13F52">
            <w:pPr>
              <w:spacing w:beforeAutospacing="0"/>
              <w:jc w:val="center"/>
              <w:rPr>
                <w:sz w:val="18"/>
              </w:rPr>
            </w:pPr>
            <w:r w:rsidRPr="006D2EB0">
              <w:rPr>
                <w:b/>
                <w:sz w:val="24"/>
                <w:szCs w:val="24"/>
              </w:rPr>
              <w:t>2</w:t>
            </w:r>
            <w:r w:rsidRPr="006D2EB0">
              <w:rPr>
                <w:b/>
                <w:sz w:val="24"/>
                <w:szCs w:val="24"/>
                <w:vertAlign w:val="superscript"/>
              </w:rPr>
              <w:t>nde</w:t>
            </w:r>
            <w:r w:rsidRPr="006D2EB0">
              <w:rPr>
                <w:b/>
                <w:sz w:val="24"/>
                <w:szCs w:val="24"/>
              </w:rPr>
              <w:t xml:space="preserve"> T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D2EB0">
              <w:rPr>
                <w:b/>
                <w:sz w:val="24"/>
                <w:szCs w:val="24"/>
              </w:rPr>
              <w:t>&amp;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6D2EB0">
              <w:rPr>
                <w:b/>
                <w:sz w:val="24"/>
                <w:szCs w:val="24"/>
              </w:rPr>
              <w:t>F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CA6CAC" w:rsidRPr="001E4759" w:rsidRDefault="00CA6CAC" w:rsidP="00E13F52">
            <w:pPr>
              <w:spacing w:beforeAutospacing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1E4759">
              <w:rPr>
                <w:b/>
                <w:sz w:val="24"/>
                <w:szCs w:val="24"/>
              </w:rPr>
              <w:t>H</w:t>
            </w:r>
          </w:p>
        </w:tc>
        <w:tc>
          <w:tcPr>
            <w:tcW w:w="992" w:type="dxa"/>
          </w:tcPr>
          <w:p w:rsidR="00CA6CAC" w:rsidRPr="00E97B5E" w:rsidRDefault="00CA6CAC" w:rsidP="00E13F52">
            <w:pPr>
              <w:spacing w:beforeAutospacing="0"/>
              <w:jc w:val="center"/>
              <w:rPr>
                <w:sz w:val="18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6A7A12">
              <w:rPr>
                <w:b/>
                <w:sz w:val="24"/>
                <w:szCs w:val="24"/>
              </w:rPr>
              <w:t>2</w:t>
            </w:r>
            <w:r w:rsidRPr="006352C7">
              <w:rPr>
                <w:b/>
                <w:sz w:val="24"/>
                <w:szCs w:val="24"/>
              </w:rPr>
              <w:t>H</w:t>
            </w:r>
          </w:p>
        </w:tc>
      </w:tr>
    </w:tbl>
    <w:p w:rsidR="00CA6CAC" w:rsidRPr="003A2064" w:rsidRDefault="00CA6CAC" w:rsidP="00CA6CAC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CA6CAC" w:rsidRPr="009E1648" w:rsidTr="00E13F52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CA6CAC" w:rsidRPr="009E1648" w:rsidTr="00E13F52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18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178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CA6CAC" w:rsidRPr="009E164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11 SEPTEMBRE 2023 AU 12 JANVIER 2024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CA6CAC" w:rsidRPr="006A70F8" w:rsidRDefault="00CA6CAC" w:rsidP="00E13F52">
            <w:pPr>
              <w:rPr>
                <w:rFonts w:ascii="Agency FB" w:hAnsi="Agency FB" w:cstheme="minorHAnsi"/>
                <w:b/>
                <w:sz w:val="16"/>
                <w:szCs w:val="16"/>
              </w:rPr>
            </w:pPr>
            <w:r w:rsidRPr="006A70F8">
              <w:rPr>
                <w:rFonts w:ascii="Agency FB" w:hAnsi="Agency FB" w:cstheme="minorHAnsi"/>
                <w:b/>
                <w:sz w:val="14"/>
                <w:szCs w:val="16"/>
              </w:rPr>
              <w:t xml:space="preserve">SEPTEMBRE 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CA6CAC" w:rsidRPr="00867660" w:rsidRDefault="00CA6CAC" w:rsidP="00E13F5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tcBorders>
              <w:top w:val="single" w:sz="18" w:space="0" w:color="auto"/>
            </w:tcBorders>
            <w:vAlign w:val="center"/>
          </w:tcPr>
          <w:p w:rsidR="00CA6CAC" w:rsidRPr="00806169" w:rsidRDefault="00CA6CAC" w:rsidP="00CA6CAC">
            <w:pPr>
              <w:rPr>
                <w:b/>
                <w:sz w:val="20"/>
                <w:szCs w:val="20"/>
              </w:rPr>
            </w:pPr>
            <w:r w:rsidRPr="00806169">
              <w:rPr>
                <w:b/>
                <w:sz w:val="20"/>
                <w:szCs w:val="20"/>
              </w:rPr>
              <w:t>EXPLIQUER DES PHENOMENES DEMOGRAPHIQUES ET URBAINS</w:t>
            </w:r>
          </w:p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15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:rsidR="00CA6CAC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A6CAC" w:rsidRPr="00867660" w:rsidRDefault="00CA6CAC" w:rsidP="00E13F5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croissance de la population mondiale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2h</w:t>
            </w:r>
          </w:p>
        </w:tc>
        <w:tc>
          <w:tcPr>
            <w:tcW w:w="273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7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CA6CAC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CA6CAC" w:rsidRPr="00867660" w:rsidRDefault="00CA6CAC" w:rsidP="00E13F52">
            <w:pPr>
              <w:rPr>
                <w:rFonts w:cstheme="minorHAnsi"/>
                <w:sz w:val="16"/>
                <w:szCs w:val="16"/>
              </w:rPr>
            </w:pPr>
            <w:r w:rsidRPr="00867660"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HISTOIRE 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4" w:space="0" w:color="auto"/>
              <w:bottom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OCTOBRE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02 au 06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 w:rsidRPr="00CC50E7">
              <w:rPr>
                <w:rFonts w:cstheme="minorHAnsi"/>
                <w:sz w:val="16"/>
                <w:szCs w:val="16"/>
              </w:rPr>
              <w:t>La répartition de la population mondiale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13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20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 w:rsidRPr="008D7F3B">
              <w:rPr>
                <w:rFonts w:cstheme="minorHAnsi"/>
                <w:sz w:val="16"/>
                <w:szCs w:val="16"/>
              </w:rPr>
              <w:t>Activités d’application à la méthodologie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27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9E1648" w:rsidRDefault="005C520F" w:rsidP="005C520F">
            <w:pPr>
              <w:jc w:val="center"/>
              <w:rPr>
                <w:rFonts w:cstheme="minorHAnsi"/>
                <w:sz w:val="16"/>
                <w:szCs w:val="16"/>
              </w:rPr>
            </w:pPr>
            <w:r w:rsidRPr="00A73D50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30/10 au 03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4667D7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TOUSSAINT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 w:val="restart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5234" w:type="dxa"/>
            <w:vMerge w:val="restart"/>
            <w:vAlign w:val="center"/>
          </w:tcPr>
          <w:p w:rsidR="005C520F" w:rsidRPr="00806169" w:rsidRDefault="005C520F" w:rsidP="005C520F">
            <w:pPr>
              <w:rPr>
                <w:b/>
                <w:sz w:val="20"/>
                <w:szCs w:val="20"/>
              </w:rPr>
            </w:pPr>
            <w:r w:rsidRPr="00806169">
              <w:rPr>
                <w:b/>
                <w:sz w:val="20"/>
                <w:szCs w:val="20"/>
              </w:rPr>
              <w:t>EXPLIQUER DES PHENOMENES DEMOGRAPHIQUES ET URBAINS</w:t>
            </w:r>
          </w:p>
          <w:p w:rsidR="00CA6CAC" w:rsidRPr="009E1648" w:rsidRDefault="005C520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A73D50" w:rsidRDefault="005C520F" w:rsidP="005C520F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CA6CAC" w:rsidRPr="009E1648" w:rsidRDefault="005C520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structure de la population mondiale</w:t>
            </w:r>
          </w:p>
        </w:tc>
        <w:tc>
          <w:tcPr>
            <w:tcW w:w="425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01/12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5C520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 structure de la population mondiale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709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CA6CAC" w:rsidRPr="008E3142" w:rsidRDefault="005C520F" w:rsidP="00E13F52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TP : Construction d’une pyramide des âges </w:t>
            </w:r>
          </w:p>
        </w:tc>
        <w:tc>
          <w:tcPr>
            <w:tcW w:w="425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A73D50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50">
              <w:rPr>
                <w:rFonts w:cstheme="minorHAnsi"/>
                <w:b/>
                <w:sz w:val="16"/>
                <w:szCs w:val="16"/>
              </w:rPr>
              <w:t>EVALUATION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5B9BD5" w:themeFill="accent1"/>
            <w:vAlign w:val="center"/>
          </w:tcPr>
          <w:p w:rsidR="00CA6CAC" w:rsidRPr="004667D7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>CONGES DE NOEL ET DU NOUVEL AN</w:t>
            </w:r>
          </w:p>
        </w:tc>
        <w:tc>
          <w:tcPr>
            <w:tcW w:w="436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CA6CAC" w:rsidRPr="00333BC1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33BC1">
              <w:rPr>
                <w:rFonts w:cstheme="minorHAnsi"/>
                <w:b/>
                <w:sz w:val="16"/>
                <w:szCs w:val="16"/>
              </w:rPr>
              <w:t>JANVIER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4667D7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4667D7">
              <w:rPr>
                <w:rFonts w:cstheme="minorHAnsi"/>
                <w:b/>
                <w:sz w:val="16"/>
                <w:szCs w:val="16"/>
              </w:rPr>
              <w:t xml:space="preserve">CONGES DE NOEL ET DU NOUVEL AN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05</w:t>
            </w:r>
          </w:p>
        </w:tc>
        <w:tc>
          <w:tcPr>
            <w:tcW w:w="425" w:type="dxa"/>
            <w:vMerge w:val="restart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vAlign w:val="center"/>
          </w:tcPr>
          <w:p w:rsidR="00CA6CAC" w:rsidRPr="005C520F" w:rsidRDefault="005C520F" w:rsidP="00E13F52">
            <w:pPr>
              <w:rPr>
                <w:b/>
                <w:sz w:val="20"/>
                <w:szCs w:val="20"/>
              </w:rPr>
            </w:pPr>
            <w:r w:rsidRPr="002112D7">
              <w:rPr>
                <w:b/>
                <w:sz w:val="20"/>
                <w:szCs w:val="20"/>
              </w:rPr>
              <w:t>APPLIQUER DES MESURES LIEES A L’IMPACT DES REVOLUTIONS INDUSTRIELLES SUR L’ENVIRONNEMENT</w:t>
            </w: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2D3C87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HISTOIRE 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FFFFFF" w:themeFill="background1"/>
            <w:vAlign w:val="center"/>
          </w:tcPr>
          <w:p w:rsidR="00CA6CAC" w:rsidRPr="009E1648" w:rsidRDefault="005C520F" w:rsidP="00E13F52">
            <w:pPr>
              <w:rPr>
                <w:rFonts w:cstheme="minorHAnsi"/>
                <w:sz w:val="16"/>
                <w:szCs w:val="16"/>
              </w:rPr>
            </w:pPr>
            <w:r w:rsidRPr="002112D7">
              <w:rPr>
                <w:sz w:val="16"/>
                <w:szCs w:val="16"/>
              </w:rPr>
              <w:t>Les conditions de l’industrialisation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shd w:val="clear" w:color="auto" w:fill="FFFFFF" w:themeFill="background1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000000" w:themeColor="text1"/>
            </w:tcBorders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bottom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CA6CAC" w:rsidRDefault="00CA6CAC" w:rsidP="00CA6CAC">
      <w:pPr>
        <w:tabs>
          <w:tab w:val="left" w:pos="15170"/>
        </w:tabs>
      </w:pPr>
    </w:p>
    <w:p w:rsidR="00CA6CAC" w:rsidRDefault="00CA6CAC" w:rsidP="00CA6CAC">
      <w:pPr>
        <w:tabs>
          <w:tab w:val="left" w:pos="15170"/>
        </w:tabs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475"/>
        <w:gridCol w:w="425"/>
        <w:gridCol w:w="1276"/>
        <w:gridCol w:w="425"/>
        <w:gridCol w:w="5234"/>
        <w:gridCol w:w="436"/>
        <w:gridCol w:w="709"/>
        <w:gridCol w:w="4252"/>
        <w:gridCol w:w="425"/>
        <w:gridCol w:w="578"/>
        <w:gridCol w:w="273"/>
      </w:tblGrid>
      <w:tr w:rsidR="00CA6CAC" w:rsidRPr="009E1648" w:rsidTr="00E13F52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12" w:space="0" w:color="auto"/>
            </w:tcBorders>
            <w:textDirection w:val="btLr"/>
            <w:vAlign w:val="center"/>
          </w:tcPr>
          <w:p w:rsidR="00CA6CAC" w:rsidRPr="009E1648" w:rsidRDefault="00CA6CAC" w:rsidP="00E13F52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 12 FEVRIE</w:t>
            </w:r>
            <w:r w:rsidR="0078139D">
              <w:rPr>
                <w:rFonts w:cstheme="minorHAnsi"/>
                <w:b/>
                <w:sz w:val="16"/>
                <w:szCs w:val="16"/>
              </w:rPr>
              <w:t>R</w:t>
            </w:r>
            <w:bookmarkStart w:id="0" w:name="_GoBack"/>
            <w:bookmarkEnd w:id="0"/>
            <w:r>
              <w:rPr>
                <w:rFonts w:cstheme="minorHAnsi"/>
                <w:b/>
                <w:sz w:val="16"/>
                <w:szCs w:val="16"/>
              </w:rPr>
              <w:t xml:space="preserve">  2024  AU   14 JUIN 2024 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  <w:left w:val="single" w:sz="12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78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273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CA6CAC" w:rsidRPr="009E1648" w:rsidTr="00E13F52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4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5234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252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78" w:type="dxa"/>
            <w:vMerge/>
            <w:tcBorders>
              <w:bottom w:val="single" w:sz="4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73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CA6CAC" w:rsidRPr="009E16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C7199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left w:val="single" w:sz="12" w:space="0" w:color="auto"/>
            </w:tcBorders>
            <w:textDirection w:val="btLr"/>
            <w:vAlign w:val="center"/>
          </w:tcPr>
          <w:p w:rsidR="006C7199" w:rsidRPr="006A70F8" w:rsidRDefault="006C7199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2024</w:t>
            </w:r>
          </w:p>
        </w:tc>
        <w:tc>
          <w:tcPr>
            <w:tcW w:w="475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29/01 au 02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CONGES EXCEPTIONNELS CAN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7199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C7199" w:rsidRPr="006A70F8" w:rsidRDefault="006C7199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05 au 09</w:t>
            </w:r>
          </w:p>
        </w:tc>
        <w:tc>
          <w:tcPr>
            <w:tcW w:w="425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CONGES EXCEPTIONNELS CAN </w:t>
            </w:r>
          </w:p>
        </w:tc>
        <w:tc>
          <w:tcPr>
            <w:tcW w:w="436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00B0F0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7199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C7199" w:rsidRPr="006A70F8" w:rsidRDefault="006C7199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16</w:t>
            </w:r>
          </w:p>
        </w:tc>
        <w:tc>
          <w:tcPr>
            <w:tcW w:w="425" w:type="dxa"/>
            <w:vMerge w:val="restart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5234" w:type="dxa"/>
            <w:vMerge w:val="restart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 w:rsidRPr="002112D7">
              <w:rPr>
                <w:b/>
                <w:sz w:val="20"/>
                <w:szCs w:val="20"/>
              </w:rPr>
              <w:t>APPLIQUER DES MESURES LIEES A L’IMPACT DES REVOLUTIONS INDUSTRIELLES SUR L’ENVIRONNEMENT</w:t>
            </w: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7199" w:rsidRPr="009E1648" w:rsidTr="00E13F52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C7199" w:rsidRPr="006A70F8" w:rsidRDefault="006C7199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23</w:t>
            </w:r>
          </w:p>
        </w:tc>
        <w:tc>
          <w:tcPr>
            <w:tcW w:w="425" w:type="dxa"/>
            <w:vMerge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6C7199" w:rsidRPr="009E1648" w:rsidTr="00E13F52">
        <w:trPr>
          <w:cantSplit/>
          <w:trHeight w:val="13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6C7199" w:rsidRPr="006A70F8" w:rsidRDefault="006C7199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6C7199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:rsidR="006C7199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vAlign w:val="center"/>
          </w:tcPr>
          <w:p w:rsidR="006C7199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01/03</w:t>
            </w:r>
          </w:p>
        </w:tc>
        <w:tc>
          <w:tcPr>
            <w:tcW w:w="425" w:type="dxa"/>
            <w:vMerge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6C7199" w:rsidRDefault="006C7199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709" w:type="dxa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6C7199" w:rsidRPr="009E1648" w:rsidRDefault="006C7199" w:rsidP="00E13F52">
            <w:pPr>
              <w:rPr>
                <w:rFonts w:cstheme="minorHAnsi"/>
                <w:sz w:val="16"/>
                <w:szCs w:val="16"/>
              </w:rPr>
            </w:pPr>
            <w:r w:rsidRPr="002112D7">
              <w:rPr>
                <w:sz w:val="16"/>
                <w:szCs w:val="16"/>
              </w:rPr>
              <w:t>Les types d’industries</w:t>
            </w:r>
          </w:p>
        </w:tc>
        <w:tc>
          <w:tcPr>
            <w:tcW w:w="425" w:type="dxa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6C7199" w:rsidRPr="009E1648" w:rsidRDefault="006C7199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08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CA6CAC" w:rsidRPr="009E1648" w:rsidRDefault="005C520F" w:rsidP="00E13F52">
            <w:pPr>
              <w:rPr>
                <w:rFonts w:cstheme="minorHAnsi"/>
                <w:sz w:val="16"/>
                <w:szCs w:val="16"/>
              </w:rPr>
            </w:pPr>
            <w:r w:rsidRPr="002112D7">
              <w:rPr>
                <w:sz w:val="16"/>
                <w:szCs w:val="16"/>
              </w:rPr>
              <w:t>La préservation de l’environnement : cas de la Côte d’Ivoire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15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22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709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CA6CAC" w:rsidRPr="009E1648" w:rsidRDefault="005C520F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Exercice de commentaire de document ou de dissertation</w:t>
            </w:r>
          </w:p>
        </w:tc>
        <w:tc>
          <w:tcPr>
            <w:tcW w:w="425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0h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29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B464E0">
              <w:rPr>
                <w:rFonts w:cstheme="minorHAnsi"/>
                <w:b/>
                <w:sz w:val="16"/>
                <w:szCs w:val="16"/>
              </w:rPr>
              <w:t>EVALUATION/REMEDIATION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  <w:left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05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5B9BD5" w:themeFill="accent1"/>
            <w:vAlign w:val="center"/>
          </w:tcPr>
          <w:p w:rsidR="00CA6CAC" w:rsidRPr="00193948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193948">
              <w:rPr>
                <w:rFonts w:cstheme="minorHAnsi"/>
                <w:b/>
                <w:sz w:val="16"/>
                <w:szCs w:val="16"/>
              </w:rPr>
              <w:t xml:space="preserve">CONGES DE PAQUES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8" w:space="0" w:color="auto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5B9BD5" w:themeFill="accent1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CA6CAC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CA6CAC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 w:rsidRPr="002112D7">
              <w:rPr>
                <w:b/>
                <w:sz w:val="20"/>
                <w:szCs w:val="20"/>
              </w:rPr>
              <w:t>APPLIQUER DES MESURES LIEES A L’IMPACT DES REVOLUTIONS INDUSTRIELLES SUR L’ENVIRONNEMENT</w:t>
            </w:r>
          </w:p>
        </w:tc>
        <w:tc>
          <w:tcPr>
            <w:tcW w:w="43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709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CA6CAC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 w:rsidRPr="008E4AD9">
              <w:rPr>
                <w:rFonts w:cstheme="minorHAnsi"/>
                <w:sz w:val="16"/>
                <w:szCs w:val="16"/>
              </w:rPr>
              <w:t>La transition énergétique</w:t>
            </w:r>
          </w:p>
        </w:tc>
        <w:tc>
          <w:tcPr>
            <w:tcW w:w="425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CA6CAC" w:rsidRPr="009E1648" w:rsidRDefault="006A7A1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19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CA6CAC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 w:rsidRPr="008E4AD9">
              <w:rPr>
                <w:rFonts w:cstheme="minorHAnsi"/>
                <w:sz w:val="16"/>
                <w:szCs w:val="16"/>
              </w:rPr>
              <w:t>La transition énergétique</w:t>
            </w:r>
          </w:p>
        </w:tc>
        <w:tc>
          <w:tcPr>
            <w:tcW w:w="425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6A7A12">
              <w:rPr>
                <w:rFonts w:cstheme="minorHAnsi"/>
                <w:sz w:val="16"/>
                <w:szCs w:val="16"/>
              </w:rPr>
              <w:t>4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26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5E114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CA6CAC" w:rsidRPr="006A70F8" w:rsidRDefault="00CA6CAC" w:rsidP="00E13F52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29 au 03/05</w:t>
            </w:r>
          </w:p>
        </w:tc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4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8" w:space="0" w:color="auto"/>
            </w:tcBorders>
            <w:vAlign w:val="center"/>
          </w:tcPr>
          <w:p w:rsidR="00CA6CAC" w:rsidRPr="00B464E0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B464E0">
              <w:rPr>
                <w:rFonts w:cstheme="minorHAnsi"/>
                <w:b/>
                <w:sz w:val="16"/>
                <w:szCs w:val="16"/>
              </w:rPr>
              <w:t>EVALUATION/REMEDIATION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bottom w:val="single" w:sz="18" w:space="0" w:color="auto"/>
            </w:tcBorders>
            <w:vAlign w:val="center"/>
          </w:tcPr>
          <w:p w:rsidR="00CA6CAC" w:rsidRPr="009E1648" w:rsidRDefault="006A7A1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5E1142" w:rsidRPr="009E1648" w:rsidTr="005E1142">
        <w:trPr>
          <w:cantSplit/>
          <w:trHeight w:val="143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5E1142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btLr"/>
            <w:vAlign w:val="center"/>
          </w:tcPr>
          <w:p w:rsidR="005E1142" w:rsidRPr="006A70F8" w:rsidRDefault="005E1142" w:rsidP="00E13F52">
            <w:pPr>
              <w:ind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2024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:rsidR="005E1142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E1142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E1142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06 au 10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</w:tcBorders>
            <w:vAlign w:val="center"/>
          </w:tcPr>
          <w:p w:rsidR="005E1142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5234" w:type="dxa"/>
            <w:vMerge w:val="restart"/>
            <w:tcBorders>
              <w:top w:val="single" w:sz="4" w:space="0" w:color="auto"/>
            </w:tcBorders>
            <w:vAlign w:val="center"/>
          </w:tcPr>
          <w:p w:rsidR="005E1142" w:rsidRPr="008E4AD9" w:rsidRDefault="005E1142" w:rsidP="005E1142">
            <w:pPr>
              <w:rPr>
                <w:b/>
                <w:sz w:val="20"/>
                <w:szCs w:val="20"/>
              </w:rPr>
            </w:pPr>
            <w:r w:rsidRPr="008E4AD9">
              <w:rPr>
                <w:b/>
                <w:sz w:val="20"/>
                <w:szCs w:val="20"/>
              </w:rPr>
              <w:t>EXPLIQUER LE FONCTIONNEMENT DU « SYSTEME MONDE »</w:t>
            </w:r>
          </w:p>
          <w:p w:rsidR="005E1142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5E1142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5E1142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8" w:space="0" w:color="auto"/>
            </w:tcBorders>
            <w:vAlign w:val="center"/>
          </w:tcPr>
          <w:p w:rsidR="005E1142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 w:rsidRPr="008E4AD9">
              <w:rPr>
                <w:rFonts w:cstheme="minorHAnsi"/>
                <w:sz w:val="16"/>
                <w:szCs w:val="16"/>
              </w:rPr>
              <w:t>La transition énergétique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5E1142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78" w:type="dxa"/>
            <w:tcBorders>
              <w:top w:val="single" w:sz="18" w:space="0" w:color="auto"/>
            </w:tcBorders>
            <w:vAlign w:val="center"/>
          </w:tcPr>
          <w:p w:rsidR="005E1142" w:rsidRPr="009E1648" w:rsidRDefault="006A7A1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  <w:r w:rsidR="005E1142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5E1142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5E1142">
        <w:trPr>
          <w:cantSplit/>
          <w:trHeight w:val="8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13 au 17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709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vAlign w:val="center"/>
          </w:tcPr>
          <w:p w:rsidR="00CA6CAC" w:rsidRPr="009E1648" w:rsidRDefault="005E1142" w:rsidP="00E13F52">
            <w:pPr>
              <w:rPr>
                <w:rFonts w:cstheme="minorHAnsi"/>
                <w:sz w:val="16"/>
                <w:szCs w:val="16"/>
              </w:rPr>
            </w:pPr>
            <w:r w:rsidRPr="008E4AD9">
              <w:rPr>
                <w:rFonts w:cstheme="minorHAnsi"/>
                <w:sz w:val="16"/>
                <w:szCs w:val="16"/>
              </w:rPr>
              <w:t>La transition énergétique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vAlign w:val="center"/>
          </w:tcPr>
          <w:p w:rsidR="00CA6CAC" w:rsidRPr="009E1648" w:rsidRDefault="006A7A1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</w:tcBorders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20 au 24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709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2" w:space="0" w:color="000000"/>
            </w:tcBorders>
            <w:textDirection w:val="btLr"/>
          </w:tcPr>
          <w:p w:rsidR="00CA6CAC" w:rsidRDefault="00CA6CAC" w:rsidP="00E13F52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27 au 31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bottom w:val="single" w:sz="12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bottom w:val="single" w:sz="12" w:space="0" w:color="auto"/>
            </w:tcBorders>
            <w:vAlign w:val="center"/>
          </w:tcPr>
          <w:p w:rsidR="00CA6CAC" w:rsidRPr="002F20E1" w:rsidRDefault="00CA6CAC" w:rsidP="00E13F52">
            <w:pPr>
              <w:rPr>
                <w:rFonts w:cstheme="minorHAnsi"/>
                <w:b/>
                <w:sz w:val="16"/>
                <w:szCs w:val="16"/>
              </w:rPr>
            </w:pPr>
            <w:r w:rsidRPr="002F20E1">
              <w:rPr>
                <w:rFonts w:cstheme="minorHAnsi"/>
                <w:b/>
                <w:sz w:val="16"/>
                <w:szCs w:val="16"/>
              </w:rPr>
              <w:t>TP : Construction graphique</w:t>
            </w:r>
          </w:p>
        </w:tc>
        <w:tc>
          <w:tcPr>
            <w:tcW w:w="425" w:type="dxa"/>
            <w:tcBorders>
              <w:bottom w:val="single" w:sz="12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578" w:type="dxa"/>
            <w:tcBorders>
              <w:bottom w:val="single" w:sz="12" w:space="0" w:color="auto"/>
            </w:tcBorders>
            <w:vAlign w:val="center"/>
          </w:tcPr>
          <w:p w:rsidR="00CA6CAC" w:rsidRPr="009E1648" w:rsidRDefault="005E1142" w:rsidP="00E13F5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  <w:r w:rsidR="006A7A12">
              <w:rPr>
                <w:rFonts w:cstheme="minorHAnsi"/>
                <w:sz w:val="16"/>
                <w:szCs w:val="16"/>
              </w:rPr>
              <w:t>2</w:t>
            </w:r>
            <w:r w:rsidR="00CA6CAC">
              <w:rPr>
                <w:rFonts w:cstheme="minorHAnsi"/>
                <w:sz w:val="16"/>
                <w:szCs w:val="16"/>
              </w:rPr>
              <w:t>h</w:t>
            </w:r>
          </w:p>
        </w:tc>
        <w:tc>
          <w:tcPr>
            <w:tcW w:w="273" w:type="dxa"/>
            <w:tcBorders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2" w:space="0" w:color="000000"/>
              <w:left w:val="single" w:sz="12" w:space="0" w:color="auto"/>
            </w:tcBorders>
            <w:textDirection w:val="btLr"/>
          </w:tcPr>
          <w:p w:rsidR="00CA6CAC" w:rsidRPr="000C7B7C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0C7B7C">
              <w:rPr>
                <w:rFonts w:cstheme="minorHAnsi"/>
                <w:b/>
                <w:sz w:val="16"/>
                <w:szCs w:val="16"/>
              </w:rPr>
              <w:t>Juin</w:t>
            </w: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0C7B7C">
              <w:rPr>
                <w:rFonts w:cstheme="minorHAnsi"/>
                <w:b/>
                <w:sz w:val="16"/>
                <w:szCs w:val="16"/>
              </w:rPr>
              <w:t xml:space="preserve"> 2024</w:t>
            </w:r>
          </w:p>
        </w:tc>
        <w:tc>
          <w:tcPr>
            <w:tcW w:w="4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07</w:t>
            </w:r>
          </w:p>
        </w:tc>
        <w:tc>
          <w:tcPr>
            <w:tcW w:w="425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2" w:space="0" w:color="auto"/>
              <w:bottom w:val="single" w:sz="12" w:space="0" w:color="auto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CA6CAC" w:rsidRPr="009E1648" w:rsidTr="00E13F52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2" w:space="0" w:color="auto"/>
            </w:tcBorders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left w:val="single" w:sz="12" w:space="0" w:color="auto"/>
              <w:bottom w:val="single" w:sz="18" w:space="0" w:color="000000" w:themeColor="text1"/>
            </w:tcBorders>
            <w:textDirection w:val="btLr"/>
          </w:tcPr>
          <w:p w:rsidR="00CA6CAC" w:rsidRPr="000C7B7C" w:rsidRDefault="00CA6CAC" w:rsidP="00E13F52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CA6CAC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  2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CA6CAC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:rsidR="00CA6CAC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14</w:t>
            </w:r>
          </w:p>
        </w:tc>
        <w:tc>
          <w:tcPr>
            <w:tcW w:w="425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234" w:type="dxa"/>
            <w:vMerge/>
            <w:tcBorders>
              <w:bottom w:val="single" w:sz="18" w:space="0" w:color="000000" w:themeColor="text1"/>
            </w:tcBorders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HISTOIRE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12" w:space="0" w:color="auto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ED7D31" w:themeFill="accent2"/>
            <w:vAlign w:val="center"/>
          </w:tcPr>
          <w:p w:rsidR="00CA6CAC" w:rsidRPr="009E1648" w:rsidRDefault="00CA6CAC" w:rsidP="00E13F52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</w:tbl>
    <w:p w:rsidR="00CA6CAC" w:rsidRPr="006D2856" w:rsidRDefault="00CA6CAC" w:rsidP="00CA6CAC">
      <w:pPr>
        <w:rPr>
          <w:sz w:val="2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60"/>
      </w:tblGrid>
      <w:tr w:rsidR="00CA6CAC" w:rsidTr="00E13F52">
        <w:tc>
          <w:tcPr>
            <w:tcW w:w="8006" w:type="dxa"/>
            <w:gridSpan w:val="2"/>
          </w:tcPr>
          <w:p w:rsidR="00CA6CAC" w:rsidRDefault="00CA6CAC" w:rsidP="00E13F52">
            <w:pPr>
              <w:tabs>
                <w:tab w:val="left" w:pos="15170"/>
              </w:tabs>
              <w:jc w:val="center"/>
            </w:pPr>
            <w:r>
              <w:t>RESPONSABLE DU CONSEIL D'ENSEIGNEMENT</w:t>
            </w:r>
          </w:p>
        </w:tc>
        <w:tc>
          <w:tcPr>
            <w:tcW w:w="8262" w:type="dxa"/>
            <w:gridSpan w:val="2"/>
          </w:tcPr>
          <w:p w:rsidR="00CA6CAC" w:rsidRDefault="00CA6CAC" w:rsidP="00E13F52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CA6CAC" w:rsidTr="00E13F52">
        <w:tc>
          <w:tcPr>
            <w:tcW w:w="4003" w:type="dxa"/>
          </w:tcPr>
          <w:p w:rsidR="00CA6CAC" w:rsidRDefault="00CA6CAC" w:rsidP="00E13F52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</w:tcPr>
          <w:p w:rsidR="00CA6CAC" w:rsidRDefault="00CA6CAC" w:rsidP="00E13F52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</w:tcPr>
          <w:p w:rsidR="00CA6CAC" w:rsidRDefault="00CA6CAC" w:rsidP="00E13F52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60" w:type="dxa"/>
          </w:tcPr>
          <w:p w:rsidR="00CA6CAC" w:rsidRDefault="00CA6CAC" w:rsidP="00E13F52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CA6CAC" w:rsidTr="00E13F52">
        <w:tc>
          <w:tcPr>
            <w:tcW w:w="4003" w:type="dxa"/>
          </w:tcPr>
          <w:p w:rsidR="00CA6CAC" w:rsidRDefault="00CA6CAC" w:rsidP="00E13F52">
            <w:pPr>
              <w:tabs>
                <w:tab w:val="left" w:pos="15170"/>
              </w:tabs>
            </w:pPr>
          </w:p>
          <w:p w:rsidR="00CA6CAC" w:rsidRDefault="00CA6CAC" w:rsidP="00E13F52">
            <w:pPr>
              <w:tabs>
                <w:tab w:val="left" w:pos="15170"/>
              </w:tabs>
            </w:pPr>
            <w:r>
              <w:t xml:space="preserve"> </w:t>
            </w:r>
          </w:p>
        </w:tc>
        <w:tc>
          <w:tcPr>
            <w:tcW w:w="4003" w:type="dxa"/>
          </w:tcPr>
          <w:p w:rsidR="00CA6CAC" w:rsidRDefault="00CA6CAC" w:rsidP="00E13F52">
            <w:pPr>
              <w:tabs>
                <w:tab w:val="left" w:pos="15170"/>
              </w:tabs>
            </w:pPr>
          </w:p>
        </w:tc>
        <w:tc>
          <w:tcPr>
            <w:tcW w:w="4002" w:type="dxa"/>
          </w:tcPr>
          <w:p w:rsidR="00CA6CAC" w:rsidRDefault="00CA6CAC" w:rsidP="00E13F52">
            <w:pPr>
              <w:tabs>
                <w:tab w:val="left" w:pos="15170"/>
              </w:tabs>
            </w:pPr>
          </w:p>
        </w:tc>
        <w:tc>
          <w:tcPr>
            <w:tcW w:w="4260" w:type="dxa"/>
          </w:tcPr>
          <w:p w:rsidR="00CA6CAC" w:rsidRDefault="00CA6CAC" w:rsidP="00E13F52">
            <w:pPr>
              <w:tabs>
                <w:tab w:val="left" w:pos="15170"/>
              </w:tabs>
            </w:pPr>
          </w:p>
        </w:tc>
      </w:tr>
    </w:tbl>
    <w:p w:rsidR="00CA6CAC" w:rsidRDefault="00CA6CAC" w:rsidP="00CA6CAC">
      <w:pPr>
        <w:tabs>
          <w:tab w:val="left" w:pos="15170"/>
        </w:tabs>
      </w:pPr>
    </w:p>
    <w:p w:rsidR="00CA6CAC" w:rsidRDefault="00CA6CAC" w:rsidP="00CA6CAC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BFEBA1" wp14:editId="7CBF50DB">
                <wp:simplePos x="0" y="0"/>
                <wp:positionH relativeFrom="column">
                  <wp:posOffset>1116330</wp:posOffset>
                </wp:positionH>
                <wp:positionV relativeFrom="paragraph">
                  <wp:posOffset>6985</wp:posOffset>
                </wp:positionV>
                <wp:extent cx="8655050" cy="361315"/>
                <wp:effectExtent l="0" t="635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6CAC" w:rsidRPr="006A70F8" w:rsidRDefault="00CA6CAC" w:rsidP="00CA6CAC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  C : Cumul   CD : Cumul de la du</w:t>
                            </w:r>
                            <w:r>
                              <w:rPr>
                                <w:b/>
                              </w:rPr>
                              <w:t>rée    TE : Taux d’exécution = C</w:t>
                            </w:r>
                            <w:r w:rsidRPr="006A70F8">
                              <w:rPr>
                                <w:b/>
                              </w:rPr>
                              <w:t>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BFEBA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87.9pt;margin-top:.5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" stroked="f">
                <v:textbox>
                  <w:txbxContent>
                    <w:p w:rsidR="00CA6CAC" w:rsidRPr="006A70F8" w:rsidRDefault="00CA6CAC" w:rsidP="00CA6CAC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  C : Cumul   CD : Cumul de la du</w:t>
                      </w:r>
                      <w:r>
                        <w:rPr>
                          <w:b/>
                        </w:rPr>
                        <w:t>rée    TE : Taux d’exécution = C</w:t>
                      </w:r>
                      <w:r w:rsidRPr="006A70F8">
                        <w:rPr>
                          <w:b/>
                        </w:rPr>
                        <w:t>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</v:shape>
            </w:pict>
          </mc:Fallback>
        </mc:AlternateContent>
      </w:r>
    </w:p>
    <w:p w:rsidR="009D3CE2" w:rsidRPr="00CA6CAC" w:rsidRDefault="00CA6CAC" w:rsidP="00CA6CAC">
      <w:pPr>
        <w:tabs>
          <w:tab w:val="left" w:pos="15170"/>
        </w:tabs>
        <w:rPr>
          <w:b/>
        </w:rPr>
      </w:pPr>
      <w:r w:rsidRPr="00491482">
        <w:rPr>
          <w:b/>
        </w:rPr>
        <w:t xml:space="preserve">      </w:t>
      </w:r>
    </w:p>
    <w:sectPr w:rsidR="009D3CE2" w:rsidRPr="00CA6CAC" w:rsidSect="006D2856">
      <w:headerReference w:type="default" r:id="rId7"/>
      <w:footerReference w:type="default" r:id="rId8"/>
      <w:pgSz w:w="16838" w:h="11906" w:orient="landscape"/>
      <w:pgMar w:top="-212" w:right="536" w:bottom="568" w:left="426" w:header="41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8FD" w:rsidRDefault="00C458FD">
      <w:pPr>
        <w:spacing w:before="0"/>
      </w:pPr>
      <w:r>
        <w:separator/>
      </w:r>
    </w:p>
  </w:endnote>
  <w:endnote w:type="continuationSeparator" w:id="0">
    <w:p w:rsidR="00C458FD" w:rsidRDefault="00C458F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2856" w:rsidRPr="006D2856" w:rsidRDefault="007D449D">
    <w:pPr>
      <w:pStyle w:val="Pieddepage"/>
      <w:rPr>
        <w:b/>
        <w:i/>
      </w:rPr>
    </w:pPr>
    <w:r>
      <w:rPr>
        <w:b/>
        <w:i/>
        <w:noProof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5E33075D" wp14:editId="66AE5BF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1810" cy="324485"/>
              <wp:effectExtent l="9525" t="6350" r="5715" b="2540"/>
              <wp:wrapNone/>
              <wp:docPr id="4" name="Grou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1810" cy="32448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472C4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E5CBF20" id="Groupe 4" o:spid="_x0000_s1026" style="position:absolute;margin-left:0;margin-top:0;width:840.3pt;height:25.55pt;flip:y;z-index:251661312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pZP/r8AAADaAAAADwAAAGRycy9kb3ducmV2LnhtbERPy4rCMBTdC/5DuII7TRUcpGMUEURR&#10;BF+b2V2bO23H5qYkUevfTwTB5eG8J7PGVOJOzpeWFQz6CQjizOqScwXn07I3BuEDssbKMil4kofZ&#10;tN2aYKrtgw90P4ZcxBD2KSooQqhTKX1WkEHftzVx5H6tMxgidLnUDh8x3FRymCRf0mDJsaHAmhYF&#10;ZdfjzcQZ5nS5zAfPv90mWcqfw96tVmGrVLfTzL9BBGrCR/x2r7WCEbyuRD/I6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pZP/r8AAADaAAAADwAAAAAAAAAAAAAAAACh&#10;AgAAZHJzL2Rvd25yZXYueG1sUEsFBgAAAAAEAAQA+QAAAI0DAAAAAA==&#10;" strokecolor="#2f5597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0B031F" wp14:editId="2383A7C9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11430" t="6350" r="12065" b="952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4CC01193" id="Rectangle 3" o:spid="_x0000_s1026" style="position:absolute;margin-left:0;margin-top:0;width:7.15pt;height:24.25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" fillcolor="#4472c4" strokecolor="#203864">
              <w10:wrap anchorx="margin" anchory="page"/>
            </v:rect>
          </w:pict>
        </mc:Fallback>
      </mc:AlternateContent>
    </w:r>
    <w:r>
      <w:rPr>
        <w:b/>
        <w:i/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C8969A" wp14:editId="0646377D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07975"/>
              <wp:effectExtent l="6350" t="6350" r="7620" b="952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07975"/>
                      </a:xfrm>
                      <a:prstGeom prst="rect">
                        <a:avLst/>
                      </a:prstGeom>
                      <a:solidFill>
                        <a:srgbClr val="4472C4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472C4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1FDC942A" id="Rectangle 2" o:spid="_x0000_s1026" style="position:absolute;margin-left:0;margin-top:0;width:7.15pt;height:24.25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" fillcolor="#4472c4" strokecolor="#203864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8FD" w:rsidRDefault="00C458FD">
      <w:pPr>
        <w:spacing w:before="0"/>
      </w:pPr>
      <w:r>
        <w:separator/>
      </w:r>
    </w:p>
  </w:footnote>
  <w:footnote w:type="continuationSeparator" w:id="0">
    <w:p w:rsidR="00C458FD" w:rsidRDefault="00C458F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5204"/>
      <w:docPartObj>
        <w:docPartGallery w:val="Page Numbers (Top of Page)"/>
        <w:docPartUnique/>
      </w:docPartObj>
    </w:sdtPr>
    <w:sdtEndPr/>
    <w:sdtContent>
      <w:p w:rsidR="006A70F8" w:rsidRDefault="007D449D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139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0F8" w:rsidRDefault="00C458F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CAC"/>
    <w:rsid w:val="0035042B"/>
    <w:rsid w:val="005C520F"/>
    <w:rsid w:val="005E1142"/>
    <w:rsid w:val="006A7A12"/>
    <w:rsid w:val="006C7199"/>
    <w:rsid w:val="0078139D"/>
    <w:rsid w:val="007D449D"/>
    <w:rsid w:val="009D3CE2"/>
    <w:rsid w:val="00C458FD"/>
    <w:rsid w:val="00CA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FE1BA0-7EBB-4F38-B8A1-953273C1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CAC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A6CAC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CA6CAC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CA6CAC"/>
  </w:style>
  <w:style w:type="paragraph" w:styleId="Pieddepage">
    <w:name w:val="footer"/>
    <w:basedOn w:val="Normal"/>
    <w:link w:val="PieddepageCar"/>
    <w:uiPriority w:val="99"/>
    <w:unhideWhenUsed/>
    <w:rsid w:val="00CA6CAC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CA6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554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2023-09-11T20:00:00Z</dcterms:created>
  <dcterms:modified xsi:type="dcterms:W3CDTF">2023-09-20T12:14:00Z</dcterms:modified>
</cp:coreProperties>
</file>