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A8085F" w:rsidRPr="007C0FBC" w:rsidTr="00F17741">
        <w:trPr>
          <w:trHeight w:val="525"/>
          <w:jc w:val="center"/>
        </w:trPr>
        <w:tc>
          <w:tcPr>
            <w:tcW w:w="8332" w:type="dxa"/>
          </w:tcPr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A8085F" w:rsidRPr="007C0FBC" w:rsidRDefault="00A8085F" w:rsidP="00F17741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8A3698D" wp14:editId="60154094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A8085F" w:rsidRPr="007C0FBC" w:rsidTr="00F17741">
        <w:trPr>
          <w:trHeight w:val="525"/>
          <w:jc w:val="center"/>
        </w:trPr>
        <w:tc>
          <w:tcPr>
            <w:tcW w:w="8332" w:type="dxa"/>
          </w:tcPr>
          <w:p w:rsidR="00A8085F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  <w:p w:rsidR="00A8085F" w:rsidRPr="00B335F6" w:rsidRDefault="00A8085F" w:rsidP="00F17741">
            <w:pPr>
              <w:spacing w:after="100" w:afterAutospacing="1"/>
              <w:contextualSpacing/>
              <w:rPr>
                <w:rFonts w:ascii="Verdana" w:hAnsi="Verdana"/>
                <w:b/>
                <w:bCs/>
                <w:sz w:val="18"/>
              </w:rPr>
            </w:pPr>
            <w:r w:rsidRPr="00B335F6">
              <w:rPr>
                <w:rFonts w:ascii="Verdana" w:hAnsi="Verdana"/>
                <w:b/>
                <w:bCs/>
                <w:sz w:val="18"/>
              </w:rPr>
              <w:t>ETABLISSEMENT</w:t>
            </w:r>
            <w:r>
              <w:rPr>
                <w:rFonts w:ascii="Verdana" w:hAnsi="Verdana"/>
                <w:b/>
                <w:bCs/>
                <w:sz w:val="18"/>
              </w:rPr>
              <w:t> : LYCEE TECHNIQUE ABIDJAN</w:t>
            </w:r>
          </w:p>
        </w:tc>
        <w:tc>
          <w:tcPr>
            <w:tcW w:w="1430" w:type="dxa"/>
          </w:tcPr>
          <w:p w:rsidR="00A8085F" w:rsidRPr="007C0FBC" w:rsidRDefault="00A8085F" w:rsidP="00F17741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A8085F" w:rsidRPr="007C0FBC" w:rsidRDefault="00A8085F" w:rsidP="00F17741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A8085F" w:rsidRDefault="00A8085F" w:rsidP="00A8085F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>PROG</w:t>
      </w:r>
      <w:r>
        <w:rPr>
          <w:b/>
          <w:sz w:val="24"/>
        </w:rPr>
        <w:t>RESSION DE ECONOMIE D’ENTREPRISE</w:t>
      </w:r>
    </w:p>
    <w:p w:rsidR="00A8085F" w:rsidRPr="003A2064" w:rsidRDefault="00A8085F" w:rsidP="00A8085F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jc w:val="center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35"/>
        <w:gridCol w:w="66"/>
        <w:gridCol w:w="475"/>
        <w:gridCol w:w="425"/>
        <w:gridCol w:w="1276"/>
        <w:gridCol w:w="425"/>
        <w:gridCol w:w="1950"/>
        <w:gridCol w:w="1239"/>
        <w:gridCol w:w="1549"/>
        <w:gridCol w:w="496"/>
        <w:gridCol w:w="436"/>
        <w:gridCol w:w="709"/>
        <w:gridCol w:w="1984"/>
        <w:gridCol w:w="1418"/>
        <w:gridCol w:w="708"/>
        <w:gridCol w:w="426"/>
        <w:gridCol w:w="425"/>
        <w:gridCol w:w="567"/>
      </w:tblGrid>
      <w:tr w:rsidR="00A8085F" w:rsidRPr="00E97B5E" w:rsidTr="00F17741">
        <w:trPr>
          <w:trHeight w:val="544"/>
          <w:jc w:val="center"/>
        </w:trPr>
        <w:tc>
          <w:tcPr>
            <w:tcW w:w="1694" w:type="dxa"/>
            <w:gridSpan w:val="2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gridSpan w:val="6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gridSpan w:val="4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A8085F" w:rsidRPr="00E97B5E" w:rsidRDefault="00A8085F" w:rsidP="00F17741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gridSpan w:val="2"/>
            <w:vAlign w:val="center"/>
          </w:tcPr>
          <w:p w:rsidR="00A8085F" w:rsidRPr="00FD662D" w:rsidRDefault="00A8085F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gridSpan w:val="2"/>
            <w:vAlign w:val="center"/>
          </w:tcPr>
          <w:p w:rsidR="00A8085F" w:rsidRPr="00FD662D" w:rsidRDefault="00A8085F" w:rsidP="00F17741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A8085F" w:rsidRPr="00E97B5E" w:rsidTr="00F17741">
        <w:trPr>
          <w:trHeight w:val="432"/>
          <w:jc w:val="center"/>
        </w:trPr>
        <w:tc>
          <w:tcPr>
            <w:tcW w:w="1694" w:type="dxa"/>
            <w:gridSpan w:val="2"/>
            <w:vAlign w:val="center"/>
          </w:tcPr>
          <w:p w:rsidR="00A8085F" w:rsidRPr="00C336F6" w:rsidRDefault="00A8085F" w:rsidP="00F17741">
            <w:pPr>
              <w:spacing w:before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</w:t>
            </w:r>
            <w:r w:rsidRPr="00C336F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4617" w:type="dxa"/>
            <w:gridSpan w:val="6"/>
          </w:tcPr>
          <w:p w:rsidR="00A8085F" w:rsidRPr="00E97B5E" w:rsidRDefault="00A8085F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A8085F" w:rsidRPr="00E97B5E" w:rsidRDefault="00A8085F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A8085F" w:rsidRDefault="00A8085F" w:rsidP="00F17741">
            <w:pPr>
              <w:spacing w:beforeAutospacing="0"/>
              <w:rPr>
                <w:sz w:val="18"/>
              </w:rPr>
            </w:pPr>
          </w:p>
          <w:p w:rsidR="00A8085F" w:rsidRPr="00E97B5E" w:rsidRDefault="00A8085F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  <w:gridSpan w:val="4"/>
          </w:tcPr>
          <w:p w:rsidR="00A8085F" w:rsidRPr="00E97B5E" w:rsidRDefault="00A8085F" w:rsidP="00F17741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  <w:vAlign w:val="center"/>
          </w:tcPr>
          <w:p w:rsidR="00A8085F" w:rsidRPr="00E97B5E" w:rsidRDefault="00A8085F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TERMINALE G1 G2</w:t>
            </w:r>
          </w:p>
        </w:tc>
        <w:tc>
          <w:tcPr>
            <w:tcW w:w="1134" w:type="dxa"/>
            <w:gridSpan w:val="2"/>
            <w:vAlign w:val="center"/>
          </w:tcPr>
          <w:p w:rsidR="00A8085F" w:rsidRPr="00E97B5E" w:rsidRDefault="00A8085F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 H</w:t>
            </w:r>
          </w:p>
        </w:tc>
        <w:tc>
          <w:tcPr>
            <w:tcW w:w="992" w:type="dxa"/>
            <w:gridSpan w:val="2"/>
            <w:vAlign w:val="center"/>
          </w:tcPr>
          <w:p w:rsidR="00A8085F" w:rsidRPr="00E97B5E" w:rsidRDefault="00A8085F" w:rsidP="00F17741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66 H</w:t>
            </w: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274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5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5681" w:type="dxa"/>
            <w:gridSpan w:val="6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558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A8085F" w:rsidRPr="009E164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08 SEPTEMBRE 2025 AU 23 JANVIER 2026</w:t>
            </w: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A8085F" w:rsidRPr="00D0419D" w:rsidRDefault="00A8085F" w:rsidP="00F17741">
            <w:pPr>
              <w:jc w:val="center"/>
              <w:rPr>
                <w:rFonts w:ascii="Agency FB" w:hAnsi="Agency FB" w:cs="Aharoni"/>
                <w:b/>
                <w:sz w:val="16"/>
                <w:szCs w:val="16"/>
              </w:rPr>
            </w:pPr>
            <w:r w:rsidRPr="00D0419D">
              <w:rPr>
                <w:rFonts w:ascii="Agency FB" w:hAnsi="Agency FB" w:cs="Aharoni"/>
                <w:b/>
                <w:sz w:val="14"/>
                <w:szCs w:val="16"/>
              </w:rPr>
              <w:t>SEPTEMBRE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A8085F" w:rsidRPr="00E54A0E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D411BB">
              <w:rPr>
                <w:rFonts w:cstheme="minorHAnsi"/>
                <w:b/>
                <w:sz w:val="16"/>
                <w:szCs w:val="16"/>
                <w:u w:val="single"/>
              </w:rPr>
              <w:t>TITRE 1 </w:t>
            </w:r>
            <w:r w:rsidRPr="00D411BB">
              <w:rPr>
                <w:rFonts w:cstheme="minorHAnsi"/>
                <w:sz w:val="16"/>
                <w:szCs w:val="16"/>
              </w:rPr>
              <w:t xml:space="preserve">: </w:t>
            </w:r>
            <w:r w:rsidRPr="00D411BB">
              <w:rPr>
                <w:rFonts w:cstheme="minorHAnsi"/>
                <w:b/>
                <w:sz w:val="16"/>
                <w:szCs w:val="16"/>
              </w:rPr>
              <w:t>LA GESTION DE L’ENTREPRISE</w:t>
            </w:r>
          </w:p>
          <w:p w:rsidR="00A8085F" w:rsidRPr="000E1860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 w:rsidRPr="00E54A0E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sz w:val="16"/>
                <w:szCs w:val="16"/>
              </w:rPr>
              <w:t> : LA FONCTION PERSONNEL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A8085F" w:rsidRPr="007006A1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facteurs d’évolution de la fonction personnel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vAlign w:val="center"/>
          </w:tcPr>
          <w:p w:rsidR="00A8085F" w:rsidRPr="00C05BDA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nouvelles formes d’organisation du travail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Pr="000E1860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Pr="00C05BDA" w:rsidRDefault="00A8085F" w:rsidP="00F17741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OCTOBRE </w:t>
            </w: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 9au 05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E43BE2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1BB">
              <w:rPr>
                <w:rFonts w:cstheme="minorHAnsi"/>
                <w:b/>
                <w:i/>
                <w:sz w:val="16"/>
                <w:szCs w:val="16"/>
                <w:lang w:val="en-US"/>
              </w:rPr>
              <w:t>DEVOIR SURVEILLE N° 1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411BB">
              <w:rPr>
                <w:rFonts w:cstheme="minorHAnsi"/>
                <w:i/>
                <w:sz w:val="16"/>
                <w:szCs w:val="16"/>
              </w:rPr>
              <w:t>EVALU</w:t>
            </w:r>
            <w:r>
              <w:rPr>
                <w:rFonts w:cstheme="minorHAnsi"/>
                <w:i/>
                <w:sz w:val="16"/>
                <w:szCs w:val="16"/>
              </w:rPr>
              <w:t>A</w:t>
            </w:r>
            <w:r w:rsidRPr="00D411BB">
              <w:rPr>
                <w:rFonts w:cstheme="minorHAnsi"/>
                <w:i/>
                <w:sz w:val="16"/>
                <w:szCs w:val="16"/>
              </w:rPr>
              <w:t>TION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06 au 12 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L’administration du personnel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13 au 19 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 La gestion du personnel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A8085F" w:rsidRPr="00C43A5E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A8085F" w:rsidRPr="008302D4" w:rsidRDefault="00A8085F" w:rsidP="00F17741">
            <w:pPr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5.1 Le recrutement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A8085F" w:rsidRPr="00C43A5E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A8085F" w:rsidRPr="00C43A5E" w:rsidRDefault="00A8085F" w:rsidP="00F17741">
            <w:pPr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29/10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0B3CBF" w:rsidRDefault="00A8085F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3CBF">
              <w:rPr>
                <w:rFonts w:ascii="Times New Roman" w:hAnsi="Times New Roman" w:cs="Times New Roman"/>
                <w:sz w:val="20"/>
                <w:szCs w:val="20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5.2 La rémunération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5.3 La formation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5.4 La promotion et le suivi des carrières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DEVOIR SURVEILLE. N° 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BB038A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top w:val="single" w:sz="18" w:space="0" w:color="auto"/>
            </w:tcBorders>
            <w:vAlign w:val="center"/>
          </w:tcPr>
          <w:p w:rsidR="00A8085F" w:rsidRPr="008302D4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E54A0E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LES RELATIONS HUMAINES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L’information et la communication dans l’entreprise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</w:tcPr>
          <w:p w:rsidR="00A8085F" w:rsidRDefault="00A8085F" w:rsidP="00F17741"/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styles de commandement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</w:t>
            </w: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 w:val="restart"/>
            <w:shd w:val="clear" w:color="auto" w:fill="BDD6EE" w:themeFill="accent1" w:themeFillTint="66"/>
          </w:tcPr>
          <w:p w:rsidR="00A8085F" w:rsidRPr="00A626C6" w:rsidRDefault="00A8085F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6C6">
              <w:rPr>
                <w:rFonts w:ascii="Times New Roman" w:hAnsi="Times New Roman" w:cs="Times New Roman"/>
                <w:sz w:val="20"/>
                <w:szCs w:val="20"/>
              </w:rPr>
              <w:t>CONGES DE NOEL ET DU NOUVEL AN</w:t>
            </w:r>
          </w:p>
        </w:tc>
        <w:tc>
          <w:tcPr>
            <w:tcW w:w="436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29/12 au 04/01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Merge/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DD6EE" w:themeFill="accent1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11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3A36F1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4. Les motivations du personnel</w:t>
            </w: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1E5980" w:rsidRDefault="00A8085F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shd w:val="clear" w:color="auto" w:fill="auto"/>
            <w:vAlign w:val="center"/>
          </w:tcPr>
          <w:p w:rsidR="00A8085F" w:rsidRPr="00FA5296" w:rsidRDefault="00A8085F" w:rsidP="00F17741">
            <w:pPr>
              <w:contextualSpacing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  <w:lang w:val="en-GB"/>
              </w:rPr>
              <w:t>DEVOIR SURVEILLE N° 3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BB038A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cantSplit/>
          <w:trHeight w:val="271"/>
          <w:tblHeader/>
          <w:jc w:val="center"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gridSpan w:val="2"/>
            <w:vMerge/>
            <w:tcBorders>
              <w:bottom w:val="single" w:sz="18" w:space="0" w:color="auto"/>
            </w:tcBorders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1E5980" w:rsidRDefault="00A8085F" w:rsidP="00F177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35107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CE7706">
              <w:rPr>
                <w:rFonts w:cstheme="minorHAnsi"/>
                <w:b/>
                <w:sz w:val="16"/>
                <w:szCs w:val="16"/>
                <w:u w:val="single"/>
              </w:rPr>
              <w:t>TITRE 2 :</w:t>
            </w:r>
            <w:r>
              <w:rPr>
                <w:rFonts w:cstheme="minorHAnsi"/>
                <w:b/>
                <w:sz w:val="16"/>
                <w:szCs w:val="16"/>
              </w:rPr>
              <w:t xml:space="preserve"> LA STRATEGIE</w:t>
            </w:r>
          </w:p>
          <w:p w:rsidR="00A8085F" w:rsidRPr="00E77535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  <w:r w:rsidRPr="00CE7706">
              <w:rPr>
                <w:rFonts w:cstheme="minorHAnsi"/>
                <w:b/>
                <w:sz w:val="16"/>
                <w:szCs w:val="16"/>
                <w:u w:val="single"/>
              </w:rPr>
              <w:t>CHAPITRE 1</w:t>
            </w:r>
            <w:r>
              <w:rPr>
                <w:rFonts w:cstheme="minorHAnsi"/>
                <w:b/>
                <w:sz w:val="16"/>
                <w:szCs w:val="16"/>
              </w:rPr>
              <w:t xml:space="preserve"> : </w:t>
            </w:r>
            <w:r>
              <w:rPr>
                <w:rFonts w:cstheme="minorHAnsi"/>
                <w:sz w:val="16"/>
                <w:szCs w:val="16"/>
              </w:rPr>
              <w:t>LE PILOTAGE DE L’ENTREPRISE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0" w:type="dxa"/>
            <w:gridSpan w:val="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 du pilotage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types de pilotage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A8085F" w:rsidRDefault="00A8085F" w:rsidP="00A8085F">
      <w:pPr>
        <w:tabs>
          <w:tab w:val="left" w:pos="15170"/>
        </w:tabs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B5F5C" wp14:editId="0E660DFD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085F" w:rsidRDefault="00A8085F" w:rsidP="00A8085F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A8085F" w:rsidRDefault="00A8085F" w:rsidP="00A8085F">
                            <w:pPr>
                              <w:rPr>
                                <w:b/>
                              </w:rPr>
                            </w:pPr>
                          </w:p>
                          <w:p w:rsidR="00A8085F" w:rsidRDefault="00A8085F" w:rsidP="00A8085F">
                            <w:pPr>
                              <w:rPr>
                                <w:b/>
                              </w:rPr>
                            </w:pPr>
                          </w:p>
                          <w:p w:rsidR="00A8085F" w:rsidRPr="006A70F8" w:rsidRDefault="00A8085F" w:rsidP="00A8085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B5F5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A8085F" w:rsidRDefault="00A8085F" w:rsidP="00A8085F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A8085F" w:rsidRDefault="00A8085F" w:rsidP="00A8085F">
                      <w:pPr>
                        <w:rPr>
                          <w:b/>
                        </w:rPr>
                      </w:pPr>
                    </w:p>
                    <w:p w:rsidR="00A8085F" w:rsidRDefault="00A8085F" w:rsidP="00A8085F">
                      <w:pPr>
                        <w:rPr>
                          <w:b/>
                        </w:rPr>
                      </w:pPr>
                    </w:p>
                    <w:p w:rsidR="00A8085F" w:rsidRPr="006A70F8" w:rsidRDefault="00A8085F" w:rsidP="00A8085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8085F" w:rsidRDefault="00A8085F" w:rsidP="00A8085F">
      <w:pPr>
        <w:tabs>
          <w:tab w:val="left" w:pos="11850"/>
        </w:tabs>
      </w:pPr>
      <w:r>
        <w:tab/>
      </w:r>
    </w:p>
    <w:tbl>
      <w:tblPr>
        <w:tblStyle w:val="Grilledutableau"/>
        <w:tblW w:w="16268" w:type="dxa"/>
        <w:jc w:val="center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425"/>
        <w:gridCol w:w="5232"/>
        <w:gridCol w:w="436"/>
        <w:gridCol w:w="709"/>
        <w:gridCol w:w="4119"/>
        <w:gridCol w:w="415"/>
        <w:gridCol w:w="436"/>
        <w:gridCol w:w="556"/>
      </w:tblGrid>
      <w:tr w:rsidR="00A8085F" w:rsidRPr="009E1648" w:rsidTr="00F17741">
        <w:trPr>
          <w:trHeight w:val="274"/>
          <w:tblHeader/>
          <w:jc w:val="center"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A8085F" w:rsidRPr="009E1648" w:rsidRDefault="00A8085F" w:rsidP="00F17741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26 JANVIER 2026 AU  29 MAI 2026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679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436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56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A8085F" w:rsidRPr="009E1648" w:rsidTr="00F17741">
        <w:trPr>
          <w:trHeight w:val="558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436" w:type="dxa"/>
            <w:vMerge/>
            <w:tcBorders>
              <w:bottom w:val="single" w:sz="4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56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 02 au 08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A8085F" w:rsidRPr="00A80805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A8085F" w:rsidRPr="00A80805" w:rsidRDefault="00A8085F" w:rsidP="00F17741">
            <w:pPr>
              <w:contextualSpacing/>
              <w:rPr>
                <w:rFonts w:cstheme="minorHAnsi"/>
                <w:iCs/>
                <w:sz w:val="16"/>
                <w:szCs w:val="16"/>
              </w:rPr>
            </w:pPr>
            <w:r>
              <w:rPr>
                <w:rFonts w:cstheme="minorHAnsi"/>
                <w:iCs/>
                <w:sz w:val="16"/>
                <w:szCs w:val="16"/>
              </w:rPr>
              <w:t>3. Le pouvoir en entreprise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A8085F" w:rsidRPr="009E1648" w:rsidRDefault="00A8085F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085F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09au 10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A8085F" w:rsidRPr="00DA77E0" w:rsidRDefault="00A8085F" w:rsidP="00F17741">
            <w:pPr>
              <w:jc w:val="center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uto"/>
            <w:vAlign w:val="center"/>
          </w:tcPr>
          <w:p w:rsidR="00A8085F" w:rsidRPr="009E1648" w:rsidRDefault="00A8085F" w:rsidP="00F17741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CB9CA" w:themeFill="text2" w:themeFillTint="66"/>
            <w:vAlign w:val="center"/>
          </w:tcPr>
          <w:p w:rsidR="00A8085F" w:rsidRPr="008D28DE" w:rsidRDefault="00A8085F" w:rsidP="00F177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8DE">
              <w:rPr>
                <w:rFonts w:ascii="Times New Roman" w:hAnsi="Times New Roman" w:cs="Times New Roman"/>
                <w:sz w:val="20"/>
                <w:szCs w:val="20"/>
              </w:rPr>
              <w:t>CONGES DE FEVRIER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shd w:val="clear" w:color="auto" w:fill="auto"/>
            <w:vAlign w:val="center"/>
          </w:tcPr>
          <w:p w:rsidR="00A8085F" w:rsidRPr="00A80805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01/03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DEVOIR SURVEILLE. N° 4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B038A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556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2026</w:t>
            </w:r>
          </w:p>
        </w:tc>
        <w:tc>
          <w:tcPr>
            <w:tcW w:w="475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08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54A0E">
              <w:rPr>
                <w:rFonts w:cstheme="minorHAnsi"/>
                <w:b/>
                <w:sz w:val="16"/>
                <w:szCs w:val="16"/>
                <w:u w:val="single"/>
              </w:rPr>
              <w:t>CHAPITRE 2</w:t>
            </w:r>
            <w:r>
              <w:rPr>
                <w:rFonts w:cstheme="minorHAnsi"/>
                <w:sz w:val="16"/>
                <w:szCs w:val="16"/>
              </w:rPr>
              <w:t> : LA STRATEGIE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000000" w:themeColor="text1"/>
            </w:tcBorders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rôles de la stratégie</w:t>
            </w:r>
          </w:p>
        </w:tc>
        <w:tc>
          <w:tcPr>
            <w:tcW w:w="415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</w:t>
            </w:r>
          </w:p>
        </w:tc>
        <w:tc>
          <w:tcPr>
            <w:tcW w:w="55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Cadre de définition de la stratégie</w:t>
            </w: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44190C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Rapport entre stratégies et décision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95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000000" w:themeColor="text1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8F6D9C" w:rsidRDefault="00A8085F" w:rsidP="00F17741">
            <w:pPr>
              <w:contextualSpacing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 La typologie des stratégies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30/03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6F7465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DEVOIR SURVEILLE. N° 5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BB038A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07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A8085F" w:rsidRPr="008F6D9C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E54A0E">
              <w:rPr>
                <w:rFonts w:cstheme="minorHAnsi"/>
                <w:b/>
                <w:sz w:val="16"/>
                <w:szCs w:val="16"/>
                <w:u w:val="single"/>
              </w:rPr>
              <w:t>CHAPITRE 3</w:t>
            </w:r>
            <w:r>
              <w:rPr>
                <w:rFonts w:cstheme="minorHAnsi"/>
                <w:sz w:val="16"/>
                <w:szCs w:val="16"/>
              </w:rPr>
              <w:t> : LA CROISSANCE DE L’ENTREPRISE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uto"/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Objectifs de la croissance</w:t>
            </w:r>
          </w:p>
        </w:tc>
        <w:tc>
          <w:tcPr>
            <w:tcW w:w="415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15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506EA">
              <w:rPr>
                <w:rFonts w:ascii="Times New Roman" w:hAnsi="Times New Roman" w:cs="Times New Roman"/>
                <w:sz w:val="20"/>
                <w:szCs w:val="20"/>
              </w:rPr>
              <w:t>CONGES DE PAQUES</w:t>
            </w: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shd w:val="clear" w:color="auto" w:fill="ACB9CA" w:themeFill="text2" w:themeFillTint="66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19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obstacles à la croissance</w:t>
            </w: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26</w:t>
            </w:r>
          </w:p>
        </w:tc>
        <w:tc>
          <w:tcPr>
            <w:tcW w:w="425" w:type="dxa"/>
            <w:tcBorders>
              <w:right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left w:val="single" w:sz="18" w:space="0" w:color="000000" w:themeColor="text1"/>
            </w:tcBorders>
            <w:vAlign w:val="center"/>
          </w:tcPr>
          <w:p w:rsidR="00A8085F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A8085F" w:rsidRPr="006A70F8" w:rsidRDefault="00A8085F" w:rsidP="00F17741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2026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24/04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top w:val="single" w:sz="18" w:space="0" w:color="000000" w:themeColor="text1"/>
            </w:tcBorders>
            <w:vAlign w:val="center"/>
          </w:tcPr>
          <w:p w:rsidR="00A8085F" w:rsidRPr="00B558A5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18" w:space="0" w:color="auto"/>
              <w:bottom w:val="single" w:sz="4" w:space="0" w:color="000000" w:themeColor="text1"/>
            </w:tcBorders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formes de croissance</w:t>
            </w:r>
          </w:p>
        </w:tc>
        <w:tc>
          <w:tcPr>
            <w:tcW w:w="415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</w:t>
            </w:r>
          </w:p>
        </w:tc>
        <w:tc>
          <w:tcPr>
            <w:tcW w:w="556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B558A5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5364C6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  <w:u w:val="single"/>
              </w:rPr>
            </w:pPr>
            <w:r>
              <w:rPr>
                <w:rFonts w:cstheme="minorHAnsi"/>
                <w:b/>
                <w:i/>
                <w:sz w:val="16"/>
                <w:szCs w:val="16"/>
              </w:rPr>
              <w:t>DEVOIR SURVEILLE. N° 6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2" w:space="0" w:color="auto"/>
            </w:tcBorders>
            <w:vAlign w:val="center"/>
          </w:tcPr>
          <w:p w:rsidR="00A8085F" w:rsidRPr="009E1648" w:rsidRDefault="00A8085F" w:rsidP="00F17741">
            <w:pPr>
              <w:contextualSpacing/>
              <w:jc w:val="center"/>
              <w:rPr>
                <w:rFonts w:cstheme="minorHAnsi"/>
                <w:sz w:val="16"/>
                <w:szCs w:val="16"/>
              </w:rPr>
            </w:pPr>
            <w:r w:rsidRPr="004D4FCF">
              <w:rPr>
                <w:rFonts w:cstheme="minorHAnsi"/>
                <w:i/>
                <w:sz w:val="16"/>
                <w:szCs w:val="16"/>
              </w:rPr>
              <w:t>EVALUATION</w:t>
            </w: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</w:t>
            </w:r>
          </w:p>
        </w:tc>
        <w:tc>
          <w:tcPr>
            <w:tcW w:w="42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vAlign w:val="center"/>
          </w:tcPr>
          <w:p w:rsidR="00A8085F" w:rsidRPr="005364C6" w:rsidRDefault="00A8085F" w:rsidP="00F17741">
            <w:pPr>
              <w:contextualSpacing/>
              <w:rPr>
                <w:rFonts w:cstheme="minorHAnsi"/>
                <w:sz w:val="16"/>
                <w:szCs w:val="16"/>
                <w:u w:val="single"/>
              </w:rPr>
            </w:pPr>
            <w:r w:rsidRPr="00E54A0E">
              <w:rPr>
                <w:rFonts w:cstheme="minorHAnsi"/>
                <w:b/>
                <w:sz w:val="16"/>
                <w:szCs w:val="16"/>
                <w:u w:val="single"/>
              </w:rPr>
              <w:t>CHAPITRE 4</w:t>
            </w:r>
            <w:r>
              <w:rPr>
                <w:rFonts w:cstheme="minorHAnsi"/>
                <w:sz w:val="16"/>
                <w:szCs w:val="16"/>
              </w:rPr>
              <w:t> : L’ENTREPRISE MULTINATIONALE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top w:val="single" w:sz="2" w:space="0" w:color="auto"/>
            </w:tcBorders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1. Définition</w:t>
            </w:r>
          </w:p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2. Les raisons de la multinationalisation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3. Les caractéristiques des entreprises multinationales</w:t>
            </w:r>
          </w:p>
        </w:tc>
        <w:tc>
          <w:tcPr>
            <w:tcW w:w="415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</w:t>
            </w:r>
          </w:p>
        </w:tc>
        <w:tc>
          <w:tcPr>
            <w:tcW w:w="556" w:type="dxa"/>
            <w:tcBorders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8085F" w:rsidRPr="009E1648" w:rsidTr="00F17741">
        <w:trPr>
          <w:cantSplit/>
          <w:trHeight w:val="271"/>
          <w:tblHeader/>
          <w:jc w:val="center"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A8085F" w:rsidRDefault="00A8085F" w:rsidP="00F17741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Du 25 au 31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119" w:type="dxa"/>
            <w:tcBorders>
              <w:bottom w:val="single" w:sz="18" w:space="0" w:color="auto"/>
            </w:tcBorders>
            <w:vAlign w:val="center"/>
          </w:tcPr>
          <w:p w:rsidR="00A8085F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4. Les conséquence de la multinationalisation</w:t>
            </w:r>
          </w:p>
          <w:p w:rsidR="00A8085F" w:rsidRPr="009E1648" w:rsidRDefault="00A8085F" w:rsidP="00F17741">
            <w:pPr>
              <w:contextualSpacing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 Les étapes de la multinationalisation</w:t>
            </w:r>
          </w:p>
        </w:tc>
        <w:tc>
          <w:tcPr>
            <w:tcW w:w="415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</w:t>
            </w:r>
          </w:p>
        </w:tc>
        <w:tc>
          <w:tcPr>
            <w:tcW w:w="556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8085F" w:rsidRPr="009E1648" w:rsidRDefault="00A8085F" w:rsidP="00F17741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:rsidR="00A8085F" w:rsidRPr="00321014" w:rsidRDefault="00A8085F" w:rsidP="00A8085F">
      <w:pPr>
        <w:rPr>
          <w:sz w:val="2"/>
        </w:rPr>
      </w:pPr>
      <w:r>
        <w:rPr>
          <w:sz w:val="2"/>
        </w:rPr>
        <w:t xml:space="preserve"> </w:t>
      </w:r>
    </w:p>
    <w:tbl>
      <w:tblPr>
        <w:tblStyle w:val="Grilledutableau"/>
        <w:tblW w:w="16263" w:type="dxa"/>
        <w:jc w:val="center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A8085F" w:rsidTr="00F17741">
        <w:trPr>
          <w:jc w:val="center"/>
        </w:trPr>
        <w:tc>
          <w:tcPr>
            <w:tcW w:w="8006" w:type="dxa"/>
            <w:gridSpan w:val="2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57" w:type="dxa"/>
            <w:gridSpan w:val="2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A8085F" w:rsidTr="00F17741">
        <w:trPr>
          <w:jc w:val="center"/>
        </w:trPr>
        <w:tc>
          <w:tcPr>
            <w:tcW w:w="4003" w:type="dxa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55" w:type="dxa"/>
          </w:tcPr>
          <w:p w:rsidR="00A8085F" w:rsidRDefault="00A8085F" w:rsidP="00F17741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A8085F" w:rsidTr="00F17741">
        <w:trPr>
          <w:jc w:val="center"/>
        </w:trPr>
        <w:tc>
          <w:tcPr>
            <w:tcW w:w="4003" w:type="dxa"/>
          </w:tcPr>
          <w:p w:rsidR="00A8085F" w:rsidRDefault="00A8085F" w:rsidP="00F17741">
            <w:pPr>
              <w:tabs>
                <w:tab w:val="left" w:pos="15170"/>
              </w:tabs>
            </w:pPr>
          </w:p>
          <w:p w:rsidR="00A8085F" w:rsidRDefault="00A8085F" w:rsidP="00F17741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A8085F" w:rsidRDefault="00A8085F" w:rsidP="00F17741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A8085F" w:rsidRDefault="00A8085F" w:rsidP="00F17741">
            <w:pPr>
              <w:tabs>
                <w:tab w:val="left" w:pos="15170"/>
              </w:tabs>
            </w:pPr>
          </w:p>
        </w:tc>
        <w:tc>
          <w:tcPr>
            <w:tcW w:w="4255" w:type="dxa"/>
          </w:tcPr>
          <w:p w:rsidR="00A8085F" w:rsidRDefault="00A8085F" w:rsidP="00F17741">
            <w:pPr>
              <w:tabs>
                <w:tab w:val="left" w:pos="15170"/>
              </w:tabs>
            </w:pPr>
          </w:p>
        </w:tc>
      </w:tr>
    </w:tbl>
    <w:p w:rsidR="00A8085F" w:rsidRDefault="00A8085F" w:rsidP="00A8085F">
      <w:pPr>
        <w:tabs>
          <w:tab w:val="left" w:pos="15170"/>
        </w:tabs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353E9" wp14:editId="582709E7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3533775"/>
                <wp:effectExtent l="0" t="0" r="28575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3533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085F" w:rsidRPr="004E4D1F" w:rsidRDefault="00A8085F" w:rsidP="00A8085F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  <w:p w:rsidR="00A8085F" w:rsidRDefault="00A8085F" w:rsidP="00A808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353E9" id="Text Box 4" o:spid="_x0000_s1027" type="#_x0000_t202" style="position:absolute;margin-left:741.55pt;margin-top:20.95pt;width:792.75pt;height:278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">
                <v:textbox>
                  <w:txbxContent>
                    <w:p w:rsidR="00A8085F" w:rsidRPr="004E4D1F" w:rsidRDefault="00A8085F" w:rsidP="00A8085F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  <w:p w:rsidR="00A8085F" w:rsidRDefault="00A8085F" w:rsidP="00A8085F"/>
                  </w:txbxContent>
                </v:textbox>
                <w10:wrap anchorx="margin"/>
              </v:shape>
            </w:pict>
          </mc:Fallback>
        </mc:AlternateContent>
      </w:r>
    </w:p>
    <w:p w:rsidR="00A8085F" w:rsidRDefault="00A8085F" w:rsidP="00A8085F">
      <w:pPr>
        <w:tabs>
          <w:tab w:val="left" w:pos="15170"/>
        </w:tabs>
        <w:rPr>
          <w:b/>
        </w:rPr>
      </w:pPr>
    </w:p>
    <w:p w:rsidR="00A8085F" w:rsidRDefault="00A8085F" w:rsidP="00A8085F">
      <w:pPr>
        <w:tabs>
          <w:tab w:val="left" w:pos="15170"/>
        </w:tabs>
        <w:rPr>
          <w:b/>
        </w:rPr>
      </w:pPr>
    </w:p>
    <w:p w:rsidR="00A8085F" w:rsidRDefault="00A8085F" w:rsidP="00A8085F">
      <w:pPr>
        <w:tabs>
          <w:tab w:val="left" w:pos="15170"/>
        </w:tabs>
        <w:rPr>
          <w:b/>
        </w:rPr>
      </w:pPr>
    </w:p>
    <w:p w:rsidR="00A8085F" w:rsidRPr="00491482" w:rsidRDefault="00A8085F" w:rsidP="00A8085F">
      <w:pPr>
        <w:tabs>
          <w:tab w:val="left" w:pos="15170"/>
        </w:tabs>
        <w:jc w:val="center"/>
        <w:rPr>
          <w:b/>
        </w:rPr>
      </w:pPr>
      <w:r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B3D149" wp14:editId="4970CCB6">
                <wp:simplePos x="0" y="0"/>
                <wp:positionH relativeFrom="page">
                  <wp:align>center</wp:align>
                </wp:positionH>
                <wp:positionV relativeFrom="paragraph">
                  <wp:posOffset>825500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085F" w:rsidRPr="006A70F8" w:rsidRDefault="00A8085F" w:rsidP="00A808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C : Cumul de la semaine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>x 100/volume horaire annuel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3D149" id="Text Box 5" o:spid="_x0000_s1028" type="#_x0000_t202" style="position:absolute;left:0;text-align:left;margin-left:0;margin-top:65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" stroked="f">
                <v:textbox>
                  <w:txbxContent>
                    <w:p w:rsidR="00A8085F" w:rsidRPr="006A70F8" w:rsidRDefault="00A8085F" w:rsidP="00A8085F">
                      <w:pPr>
                        <w:jc w:val="center"/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C : Cumul de la semaine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>x 100/volume horaire annuel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91482">
        <w:rPr>
          <w:b/>
        </w:rPr>
        <w:t xml:space="preserve">NOTA BENE : Insérer </w:t>
      </w:r>
      <w:r>
        <w:rPr>
          <w:b/>
        </w:rPr>
        <w:t xml:space="preserve">les dates des examens blancs, </w:t>
      </w:r>
      <w:r w:rsidRPr="00491482">
        <w:rPr>
          <w:b/>
        </w:rPr>
        <w:t>des partiels</w:t>
      </w:r>
      <w:r>
        <w:rPr>
          <w:b/>
        </w:rPr>
        <w:t>, des contrôles programmés, des devoirs de niveau, des devoirs communs selon le cas.</w:t>
      </w:r>
    </w:p>
    <w:p w:rsidR="00050AA5" w:rsidRDefault="00050AA5">
      <w:bookmarkStart w:id="0" w:name="_GoBack"/>
      <w:bookmarkEnd w:id="0"/>
    </w:p>
    <w:sectPr w:rsidR="00050AA5" w:rsidSect="009A3E79">
      <w:headerReference w:type="default" r:id="rId5"/>
      <w:footerReference w:type="default" r:id="rId6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7EA2" w:rsidRPr="00321014" w:rsidRDefault="00A8085F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05B59C41" wp14:editId="23381F0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79B6121A"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J8L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" strokecolor="#2f5496 [2408]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>PROGRESSION - DPC -SEPTEMBRE 2025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B89AA" wp14:editId="44AD2017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31C5B3E"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" fillcolor="#4472c4 [3208]" strokecolor="#1f3763 [1608]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B4EA52" wp14:editId="778E2F11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accent5">
                            <a:lumMod val="5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04D2CB7"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" fillcolor="#4472c4 [3208]" strokecolor="#1f3763 [1608]">
              <w10:wrap anchorx="margin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45204"/>
      <w:docPartObj>
        <w:docPartGallery w:val="Page Numbers (Top of Page)"/>
        <w:docPartUnique/>
      </w:docPartObj>
    </w:sdtPr>
    <w:sdtEndPr/>
    <w:sdtContent>
      <w:p w:rsidR="00C47EA2" w:rsidRDefault="00A8085F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7EA2" w:rsidRDefault="00A8085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5F"/>
    <w:rsid w:val="00050AA5"/>
    <w:rsid w:val="00A8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8626F-D002-43BD-853E-A7258B07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85F"/>
    <w:pPr>
      <w:spacing w:before="100" w:beforeAutospacing="1" w:after="0" w:line="240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8085F"/>
    <w:pPr>
      <w:spacing w:beforeAutospacing="1"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A8085F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A8085F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8085F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A8085F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2025-09-29T07:15:00Z</dcterms:created>
  <dcterms:modified xsi:type="dcterms:W3CDTF">2025-09-29T07:23:00Z</dcterms:modified>
</cp:coreProperties>
</file>