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4820"/>
        <w:gridCol w:w="1984"/>
      </w:tblGrid>
      <w:tr w:rsidR="002E69C2" w:rsidRPr="000A65CA" w:rsidTr="00347087">
        <w:tc>
          <w:tcPr>
            <w:tcW w:w="1985" w:type="dxa"/>
          </w:tcPr>
          <w:p w:rsidR="002E69C2" w:rsidRPr="000A65CA" w:rsidRDefault="002E69C2" w:rsidP="00347087">
            <w:pPr>
              <w:spacing w:after="0" w:line="240" w:lineRule="auto"/>
              <w:rPr>
                <w:rFonts w:ascii="Agency FB" w:hAnsi="Agency FB"/>
                <w:b/>
                <w:lang w:val="es-ES"/>
              </w:rPr>
            </w:pPr>
            <w:r w:rsidRPr="000A65CA">
              <w:rPr>
                <w:rFonts w:ascii="Agency FB" w:hAnsi="Agency FB"/>
                <w:b/>
                <w:lang w:val="es-ES"/>
              </w:rPr>
              <w:t>Fiche nº:</w:t>
            </w:r>
          </w:p>
          <w:p w:rsidR="002E69C2" w:rsidRPr="000A65CA" w:rsidRDefault="002E69C2" w:rsidP="00347087">
            <w:pPr>
              <w:spacing w:after="0" w:line="240" w:lineRule="auto"/>
              <w:rPr>
                <w:rFonts w:ascii="Agency FB" w:hAnsi="Agency FB"/>
                <w:b/>
              </w:rPr>
            </w:pPr>
            <w:proofErr w:type="spellStart"/>
            <w:r w:rsidRPr="000A65CA">
              <w:rPr>
                <w:rFonts w:ascii="Agency FB" w:hAnsi="Agency FB"/>
                <w:b/>
                <w:lang w:val="es-ES"/>
              </w:rPr>
              <w:t>Cours</w:t>
            </w:r>
            <w:proofErr w:type="spellEnd"/>
            <w:r w:rsidRPr="000A65CA">
              <w:rPr>
                <w:rFonts w:ascii="Agency FB" w:hAnsi="Agency FB"/>
                <w:b/>
                <w:lang w:val="es-ES"/>
              </w:rPr>
              <w:t>: CM1</w:t>
            </w:r>
          </w:p>
        </w:tc>
        <w:tc>
          <w:tcPr>
            <w:tcW w:w="4820" w:type="dxa"/>
          </w:tcPr>
          <w:p w:rsidR="002E69C2" w:rsidRPr="00EC2C2F" w:rsidRDefault="002E69C2" w:rsidP="00347087">
            <w:pPr>
              <w:spacing w:after="0" w:line="240" w:lineRule="auto"/>
              <w:jc w:val="center"/>
              <w:rPr>
                <w:rFonts w:ascii="Agency FB" w:hAnsi="Agency FB"/>
                <w:b/>
                <w:lang w:val="es-ES"/>
              </w:rPr>
            </w:pPr>
            <w:proofErr w:type="spellStart"/>
            <w:r w:rsidRPr="00EC2C2F">
              <w:rPr>
                <w:rFonts w:ascii="Agency FB" w:hAnsi="Agency FB"/>
                <w:b/>
                <w:sz w:val="44"/>
                <w:lang w:val="es-ES"/>
              </w:rPr>
              <w:t>Lecture</w:t>
            </w:r>
            <w:proofErr w:type="spellEnd"/>
          </w:p>
        </w:tc>
        <w:tc>
          <w:tcPr>
            <w:tcW w:w="1984" w:type="dxa"/>
          </w:tcPr>
          <w:p w:rsidR="002E69C2" w:rsidRPr="000A65CA" w:rsidRDefault="002E69C2" w:rsidP="00347087">
            <w:pPr>
              <w:spacing w:after="0" w:line="240" w:lineRule="auto"/>
              <w:rPr>
                <w:rFonts w:ascii="Agency FB" w:hAnsi="Agency FB"/>
                <w:b/>
                <w:lang w:val="es-ES"/>
              </w:rPr>
            </w:pPr>
            <w:r w:rsidRPr="000A65CA">
              <w:rPr>
                <w:rFonts w:ascii="Agency FB" w:hAnsi="Agency FB"/>
                <w:b/>
                <w:lang w:val="es-ES"/>
              </w:rPr>
              <w:t>Date:</w:t>
            </w:r>
          </w:p>
          <w:p w:rsidR="002E69C2" w:rsidRPr="000A65CA" w:rsidRDefault="002E69C2" w:rsidP="00347087">
            <w:pPr>
              <w:spacing w:after="0" w:line="240" w:lineRule="auto"/>
              <w:rPr>
                <w:rFonts w:ascii="Agency FB" w:hAnsi="Agency FB"/>
                <w:b/>
                <w:lang w:val="es-ES"/>
              </w:rPr>
            </w:pPr>
            <w:proofErr w:type="spellStart"/>
            <w:r w:rsidRPr="000A65CA">
              <w:rPr>
                <w:rFonts w:ascii="Agency FB" w:hAnsi="Agency FB"/>
                <w:b/>
                <w:lang w:val="es-ES"/>
              </w:rPr>
              <w:t>Durée</w:t>
            </w:r>
            <w:proofErr w:type="spellEnd"/>
            <w:r w:rsidRPr="000A65CA">
              <w:rPr>
                <w:rFonts w:ascii="Agency FB" w:hAnsi="Agency FB"/>
                <w:b/>
                <w:lang w:val="es-ES"/>
              </w:rPr>
              <w:t>:</w:t>
            </w:r>
          </w:p>
        </w:tc>
      </w:tr>
    </w:tbl>
    <w:p w:rsidR="002E69C2" w:rsidRDefault="002E69C2" w:rsidP="002E69C2">
      <w:pPr>
        <w:spacing w:after="0" w:line="240" w:lineRule="auto"/>
        <w:rPr>
          <w:rFonts w:ascii="Agency FB" w:hAnsi="Agency FB"/>
        </w:rPr>
      </w:pPr>
      <w:bookmarkStart w:id="0" w:name="_GoBack"/>
      <w:proofErr w:type="gramStart"/>
      <w:r w:rsidRPr="0081045A">
        <w:rPr>
          <w:rFonts w:ascii="Agency FB" w:hAnsi="Agency FB"/>
          <w:b/>
          <w:u w:val="single"/>
        </w:rPr>
        <w:t>CB</w:t>
      </w:r>
      <w:r w:rsidRPr="0081045A">
        <w:rPr>
          <w:rFonts w:ascii="Agency FB" w:hAnsi="Agency FB"/>
          <w:b/>
        </w:rPr>
        <w:t>:</w:t>
      </w:r>
      <w:proofErr w:type="gramEnd"/>
      <w:r w:rsidRPr="000A65CA">
        <w:rPr>
          <w:rFonts w:ascii="Agency FB" w:hAnsi="Agency FB"/>
        </w:rPr>
        <w:t xml:space="preserve"> </w:t>
      </w:r>
      <w:r w:rsidRPr="004F71D3">
        <w:rPr>
          <w:rFonts w:ascii="Agency FB" w:hAnsi="Agency FB"/>
        </w:rPr>
        <w:t>Conférer au guide pédagogique</w:t>
      </w:r>
      <w:r>
        <w:rPr>
          <w:rFonts w:ascii="Agency FB" w:hAnsi="Agency FB"/>
        </w:rPr>
        <w:t xml:space="preserve">                                                                                                                                    </w:t>
      </w:r>
    </w:p>
    <w:p w:rsidR="002E69C2" w:rsidRDefault="002E69C2" w:rsidP="002E69C2">
      <w:pPr>
        <w:spacing w:after="0" w:line="240" w:lineRule="auto"/>
        <w:rPr>
          <w:rFonts w:ascii="Agency FB" w:hAnsi="Agency FB"/>
        </w:rPr>
      </w:pPr>
      <w:r>
        <w:rPr>
          <w:rFonts w:ascii="Agency FB" w:hAnsi="Agency FB"/>
        </w:rPr>
        <w:t xml:space="preserve">  </w:t>
      </w:r>
      <w:r w:rsidRPr="00962DBE">
        <w:rPr>
          <w:rFonts w:ascii="Agency FB" w:hAnsi="Agency FB"/>
          <w:b/>
          <w:u w:val="single"/>
        </w:rPr>
        <w:t>Palier</w:t>
      </w:r>
      <w:r>
        <w:rPr>
          <w:rFonts w:ascii="Agency FB" w:hAnsi="Agency FB"/>
          <w:b/>
          <w:u w:val="single"/>
        </w:rPr>
        <w:t xml:space="preserve"> 3</w:t>
      </w:r>
      <w:r>
        <w:rPr>
          <w:rFonts w:ascii="Agency FB" w:hAnsi="Agency FB"/>
        </w:rPr>
        <w:t xml:space="preserve">: </w:t>
      </w:r>
      <w:r w:rsidRPr="00FD4F38">
        <w:rPr>
          <w:rFonts w:ascii="Agency FB" w:hAnsi="Agency FB"/>
        </w:rPr>
        <w:t xml:space="preserve">Intégrer le vocabulaire adéquat, les indices significatifs et des règles syntaxiques dans des situations de production de textes </w:t>
      </w:r>
      <w:r>
        <w:rPr>
          <w:rFonts w:ascii="Agency FB" w:hAnsi="Agency FB"/>
        </w:rPr>
        <w:t>injonc</w:t>
      </w:r>
      <w:r w:rsidRPr="00FD4F38">
        <w:rPr>
          <w:rFonts w:ascii="Agency FB" w:hAnsi="Agency FB"/>
        </w:rPr>
        <w:t xml:space="preserve">tifs                                                                                                                                                                                      </w:t>
      </w:r>
      <w:r w:rsidRPr="000A65CA">
        <w:rPr>
          <w:rFonts w:ascii="Agency FB" w:hAnsi="Agency FB"/>
          <w:b/>
          <w:u w:val="single"/>
        </w:rPr>
        <w:t>OA</w:t>
      </w:r>
      <w:r w:rsidRPr="000A65CA">
        <w:rPr>
          <w:rFonts w:ascii="Agency FB" w:hAnsi="Agency FB"/>
          <w:b/>
        </w:rPr>
        <w:t>:</w:t>
      </w:r>
      <w:r w:rsidRPr="000A65CA">
        <w:rPr>
          <w:rFonts w:ascii="Agency FB" w:hAnsi="Agency FB"/>
          <w:b/>
          <w:bCs/>
          <w:i/>
          <w:iCs/>
          <w:sz w:val="20"/>
          <w:szCs w:val="20"/>
        </w:rPr>
        <w:t xml:space="preserve"> </w:t>
      </w:r>
      <w:r w:rsidRPr="000A65CA">
        <w:rPr>
          <w:rFonts w:ascii="Agency FB" w:hAnsi="Agency FB"/>
          <w:bCs/>
          <w:iCs/>
          <w:szCs w:val="20"/>
        </w:rPr>
        <w:t xml:space="preserve">Lire un texte </w:t>
      </w:r>
      <w:r>
        <w:rPr>
          <w:rFonts w:ascii="Agency FB" w:hAnsi="Agency FB"/>
        </w:rPr>
        <w:t xml:space="preserve">injonctif                                                                                                                                                      </w:t>
      </w:r>
    </w:p>
    <w:p w:rsidR="002E69C2" w:rsidRPr="00A35274" w:rsidRDefault="002E69C2" w:rsidP="002E69C2">
      <w:pPr>
        <w:spacing w:after="0" w:line="240" w:lineRule="auto"/>
        <w:rPr>
          <w:rFonts w:ascii="Agency FB" w:hAnsi="Agency FB"/>
          <w:sz w:val="20"/>
          <w:szCs w:val="20"/>
        </w:rPr>
      </w:pPr>
      <w:r>
        <w:rPr>
          <w:rFonts w:ascii="Agency FB" w:hAnsi="Agency FB"/>
        </w:rPr>
        <w:t xml:space="preserve"> </w:t>
      </w:r>
      <w:r w:rsidRPr="000A65CA">
        <w:rPr>
          <w:rFonts w:ascii="Agency FB" w:hAnsi="Agency FB"/>
          <w:b/>
          <w:u w:val="single"/>
        </w:rPr>
        <w:t>OS</w:t>
      </w:r>
      <w:r w:rsidRPr="000A65CA">
        <w:rPr>
          <w:rFonts w:ascii="Agency FB" w:hAnsi="Agency FB"/>
          <w:b/>
        </w:rPr>
        <w:t>:</w:t>
      </w:r>
      <w:r w:rsidRPr="000A65CA">
        <w:rPr>
          <w:rFonts w:ascii="Agency FB" w:hAnsi="Agency FB"/>
        </w:rPr>
        <w:t xml:space="preserve"> </w:t>
      </w:r>
      <w:r w:rsidRPr="003B4F04">
        <w:rPr>
          <w:rFonts w:ascii="Agency FB" w:hAnsi="Agency FB"/>
        </w:rPr>
        <w:t>Au terme de la leçon, l’élève devra être capable</w:t>
      </w:r>
      <w:r>
        <w:rPr>
          <w:rFonts w:ascii="Agency FB" w:hAnsi="Agency FB"/>
        </w:rPr>
        <w:t xml:space="preserve"> de </w:t>
      </w:r>
      <w:r w:rsidRPr="005D387A">
        <w:rPr>
          <w:rFonts w:ascii="Agency FB" w:hAnsi="Agency FB"/>
        </w:rPr>
        <w:t>l</w:t>
      </w:r>
      <w:r w:rsidRPr="005D387A">
        <w:rPr>
          <w:rFonts w:ascii="Agency FB" w:hAnsi="Agency FB"/>
          <w:iCs/>
        </w:rPr>
        <w:t>ire à haute voix des textes injonctifs</w:t>
      </w:r>
      <w:r w:rsidRPr="00A76274">
        <w:rPr>
          <w:rFonts w:ascii="Agency FB" w:hAnsi="Agency FB"/>
          <w:iCs/>
          <w:sz w:val="24"/>
          <w:szCs w:val="20"/>
        </w:rPr>
        <w:t xml:space="preserve">                         </w:t>
      </w:r>
      <w:r w:rsidRPr="00A76274">
        <w:rPr>
          <w:rFonts w:ascii="Agency FB" w:hAnsi="Agency FB"/>
          <w:b/>
          <w:iCs/>
          <w:sz w:val="24"/>
          <w:szCs w:val="20"/>
          <w:u w:val="single"/>
        </w:rPr>
        <w:t xml:space="preserve">                                  </w:t>
      </w:r>
      <w:r>
        <w:rPr>
          <w:rFonts w:ascii="Agency FB" w:hAnsi="Agency FB"/>
          <w:b/>
          <w:iCs/>
          <w:sz w:val="20"/>
          <w:szCs w:val="20"/>
          <w:u w:val="single"/>
        </w:rPr>
        <w:t>Contenus :</w:t>
      </w:r>
      <w:r>
        <w:rPr>
          <w:rFonts w:ascii="Agency FB" w:hAnsi="Agency FB"/>
          <w:iCs/>
          <w:sz w:val="20"/>
          <w:szCs w:val="20"/>
        </w:rPr>
        <w:t xml:space="preserve"> </w:t>
      </w:r>
      <w:r w:rsidRPr="005D387A">
        <w:rPr>
          <w:rFonts w:ascii="Agency FB" w:hAnsi="Agency FB"/>
          <w:szCs w:val="20"/>
        </w:rPr>
        <w:t>Développer le repérage de la ponctuation</w:t>
      </w:r>
      <w:r w:rsidRPr="005D387A">
        <w:rPr>
          <w:rFonts w:ascii="Agency FB" w:hAnsi="Agency FB"/>
          <w:b/>
          <w:sz w:val="24"/>
          <w:u w:val="single"/>
        </w:rPr>
        <w:t xml:space="preserve">                                                                                                            </w:t>
      </w:r>
      <w:r>
        <w:rPr>
          <w:rFonts w:ascii="Agency FB" w:hAnsi="Agency FB"/>
          <w:b/>
          <w:u w:val="single"/>
        </w:rPr>
        <w:t>Ressources</w:t>
      </w:r>
      <w:r w:rsidRPr="000A65CA">
        <w:rPr>
          <w:rFonts w:ascii="Agency FB" w:hAnsi="Agency FB"/>
          <w:b/>
        </w:rPr>
        <w:t>:</w:t>
      </w:r>
      <w:r w:rsidRPr="000A65CA">
        <w:rPr>
          <w:rFonts w:ascii="Agency FB" w:hAnsi="Agency FB"/>
        </w:rPr>
        <w:t xml:space="preserve"> </w:t>
      </w:r>
      <w:r w:rsidRPr="003B4F04">
        <w:rPr>
          <w:rFonts w:ascii="Agency FB" w:hAnsi="Agency FB"/>
        </w:rPr>
        <w:t>Tableau, cahier, explication, interrogation</w:t>
      </w:r>
      <w:r>
        <w:rPr>
          <w:rFonts w:ascii="Agency FB" w:hAnsi="Agency FB"/>
        </w:rPr>
        <w:t xml:space="preserve">, lecture                                                                                           </w:t>
      </w:r>
      <w:r>
        <w:rPr>
          <w:rFonts w:ascii="Agency FB" w:hAnsi="Agency FB"/>
          <w:b/>
          <w:u w:val="single"/>
        </w:rPr>
        <w:t>Références</w:t>
      </w:r>
      <w:r w:rsidRPr="00BC7105">
        <w:rPr>
          <w:rFonts w:ascii="Agency FB" w:hAnsi="Agency FB"/>
          <w:b/>
        </w:rPr>
        <w:t>:</w:t>
      </w:r>
      <w:r>
        <w:rPr>
          <w:rFonts w:ascii="Agency FB" w:hAnsi="Agency FB"/>
          <w:b/>
        </w:rPr>
        <w:t xml:space="preserve"> </w:t>
      </w:r>
      <w:r w:rsidRPr="00A35274">
        <w:rPr>
          <w:rFonts w:ascii="Agency FB" w:hAnsi="Agency FB"/>
        </w:rPr>
        <w:t>guide pédagogique</w:t>
      </w:r>
      <w:r>
        <w:rPr>
          <w:rFonts w:ascii="Agency FB" w:hAnsi="Agency FB"/>
          <w:b/>
        </w:rPr>
        <w:t xml:space="preserve">, </w:t>
      </w:r>
      <w:r w:rsidRPr="003B4F04">
        <w:rPr>
          <w:rFonts w:ascii="Agency FB" w:hAnsi="Agency FB"/>
        </w:rPr>
        <w:t>livret de compétence</w:t>
      </w:r>
      <w:r>
        <w:rPr>
          <w:rFonts w:ascii="Agency FB" w:hAnsi="Agency FB"/>
        </w:rPr>
        <w:t xml:space="preserve">, 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7"/>
        <w:gridCol w:w="2391"/>
        <w:gridCol w:w="5386"/>
      </w:tblGrid>
      <w:tr w:rsidR="002E69C2" w:rsidRPr="000A65CA" w:rsidTr="002E69C2">
        <w:trPr>
          <w:trHeight w:val="123"/>
        </w:trPr>
        <w:tc>
          <w:tcPr>
            <w:tcW w:w="1857" w:type="dxa"/>
            <w:vMerge w:val="restart"/>
          </w:tcPr>
          <w:bookmarkEnd w:id="0"/>
          <w:p w:rsidR="002E69C2" w:rsidRPr="000A65CA" w:rsidRDefault="002E69C2" w:rsidP="00347087">
            <w:pPr>
              <w:spacing w:after="0" w:line="240" w:lineRule="auto"/>
              <w:jc w:val="center"/>
              <w:rPr>
                <w:rFonts w:ascii="Agency FB" w:hAnsi="Agency FB"/>
                <w:b/>
                <w:lang w:val="es-ES"/>
              </w:rPr>
            </w:pPr>
            <w:proofErr w:type="spellStart"/>
            <w:r w:rsidRPr="000A65CA">
              <w:rPr>
                <w:rFonts w:ascii="Agency FB" w:hAnsi="Agency FB"/>
                <w:b/>
                <w:lang w:val="es-ES"/>
              </w:rPr>
              <w:t>Etapes</w:t>
            </w:r>
            <w:proofErr w:type="spellEnd"/>
          </w:p>
        </w:tc>
        <w:tc>
          <w:tcPr>
            <w:tcW w:w="7777" w:type="dxa"/>
            <w:gridSpan w:val="2"/>
          </w:tcPr>
          <w:p w:rsidR="002E69C2" w:rsidRPr="000A65CA" w:rsidRDefault="002E69C2" w:rsidP="00347087">
            <w:pPr>
              <w:spacing w:after="0" w:line="240" w:lineRule="auto"/>
              <w:jc w:val="center"/>
              <w:rPr>
                <w:rFonts w:ascii="Agency FB" w:hAnsi="Agency FB"/>
                <w:b/>
                <w:lang w:val="es-ES"/>
              </w:rPr>
            </w:pPr>
            <w:proofErr w:type="spellStart"/>
            <w:r w:rsidRPr="000A65CA">
              <w:rPr>
                <w:rFonts w:ascii="Agency FB" w:hAnsi="Agency FB"/>
                <w:b/>
                <w:lang w:val="es-ES"/>
              </w:rPr>
              <w:t>Activités</w:t>
            </w:r>
            <w:proofErr w:type="spellEnd"/>
          </w:p>
        </w:tc>
      </w:tr>
      <w:tr w:rsidR="002E69C2" w:rsidRPr="000A65CA" w:rsidTr="002E69C2">
        <w:trPr>
          <w:trHeight w:val="122"/>
        </w:trPr>
        <w:tc>
          <w:tcPr>
            <w:tcW w:w="1857" w:type="dxa"/>
            <w:vMerge/>
          </w:tcPr>
          <w:p w:rsidR="002E69C2" w:rsidRPr="000A65CA" w:rsidRDefault="002E69C2" w:rsidP="00347087">
            <w:pPr>
              <w:spacing w:after="0" w:line="240" w:lineRule="auto"/>
              <w:rPr>
                <w:rFonts w:ascii="Agency FB" w:hAnsi="Agency FB"/>
                <w:b/>
                <w:lang w:val="es-ES"/>
              </w:rPr>
            </w:pPr>
          </w:p>
        </w:tc>
        <w:tc>
          <w:tcPr>
            <w:tcW w:w="2391" w:type="dxa"/>
          </w:tcPr>
          <w:p w:rsidR="002E69C2" w:rsidRPr="000A65CA" w:rsidRDefault="002E69C2" w:rsidP="00347087">
            <w:pPr>
              <w:spacing w:after="0" w:line="240" w:lineRule="auto"/>
              <w:jc w:val="center"/>
              <w:rPr>
                <w:rFonts w:ascii="Agency FB" w:hAnsi="Agency FB"/>
                <w:b/>
                <w:lang w:val="es-ES"/>
              </w:rPr>
            </w:pPr>
            <w:r w:rsidRPr="000A65CA">
              <w:rPr>
                <w:rFonts w:ascii="Agency FB" w:hAnsi="Agency FB"/>
                <w:b/>
                <w:lang w:val="es-ES"/>
              </w:rPr>
              <w:t>Maître</w:t>
            </w:r>
          </w:p>
        </w:tc>
        <w:tc>
          <w:tcPr>
            <w:tcW w:w="5386" w:type="dxa"/>
          </w:tcPr>
          <w:p w:rsidR="002E69C2" w:rsidRPr="000A65CA" w:rsidRDefault="002E69C2" w:rsidP="00347087">
            <w:pPr>
              <w:spacing w:after="0" w:line="240" w:lineRule="auto"/>
              <w:jc w:val="center"/>
              <w:rPr>
                <w:rFonts w:ascii="Agency FB" w:hAnsi="Agency FB"/>
                <w:b/>
                <w:lang w:val="es-ES"/>
              </w:rPr>
            </w:pPr>
            <w:proofErr w:type="spellStart"/>
            <w:r w:rsidRPr="000A65CA">
              <w:rPr>
                <w:rFonts w:ascii="Agency FB" w:hAnsi="Agency FB"/>
                <w:b/>
                <w:lang w:val="es-ES"/>
              </w:rPr>
              <w:t>Elèves</w:t>
            </w:r>
            <w:proofErr w:type="spellEnd"/>
          </w:p>
        </w:tc>
      </w:tr>
      <w:tr w:rsidR="002E69C2" w:rsidRPr="000A65CA" w:rsidTr="002E69C2">
        <w:trPr>
          <w:trHeight w:val="238"/>
        </w:trPr>
        <w:tc>
          <w:tcPr>
            <w:tcW w:w="9634" w:type="dxa"/>
            <w:gridSpan w:val="3"/>
          </w:tcPr>
          <w:p w:rsidR="002E69C2" w:rsidRDefault="002E69C2" w:rsidP="00347087">
            <w:pPr>
              <w:spacing w:after="0" w:line="240" w:lineRule="auto"/>
              <w:rPr>
                <w:rFonts w:ascii="Agency FB" w:hAnsi="Agency FB" w:cs="Arial"/>
                <w:bCs/>
              </w:rPr>
            </w:pPr>
            <w:r w:rsidRPr="00962DBE">
              <w:rPr>
                <w:rFonts w:ascii="Agency FB" w:hAnsi="Agency FB" w:cs="Arial"/>
                <w:b/>
                <w:bCs/>
                <w:u w:val="single"/>
              </w:rPr>
              <w:t>Texte</w:t>
            </w:r>
            <w:r>
              <w:rPr>
                <w:rFonts w:ascii="Agency FB" w:hAnsi="Agency FB" w:cs="Arial"/>
                <w:bCs/>
              </w:rPr>
              <w:t> : Monter et démonter une ampoule</w:t>
            </w:r>
          </w:p>
          <w:p w:rsidR="002E69C2" w:rsidRDefault="002E69C2" w:rsidP="002E69C2">
            <w:pPr>
              <w:numPr>
                <w:ilvl w:val="0"/>
                <w:numId w:val="1"/>
              </w:numPr>
              <w:spacing w:after="0" w:line="240" w:lineRule="auto"/>
              <w:rPr>
                <w:rFonts w:ascii="Agency FB" w:hAnsi="Agency FB" w:cs="Arial"/>
                <w:bCs/>
              </w:rPr>
            </w:pPr>
            <w:r>
              <w:rPr>
                <w:rFonts w:ascii="Agency FB" w:hAnsi="Agency FB" w:cs="Arial"/>
                <w:bCs/>
              </w:rPr>
              <w:t>Couper le courant au niveau de l’interrupteur.</w:t>
            </w:r>
          </w:p>
          <w:p w:rsidR="002E69C2" w:rsidRDefault="002E69C2" w:rsidP="002E69C2">
            <w:pPr>
              <w:numPr>
                <w:ilvl w:val="0"/>
                <w:numId w:val="1"/>
              </w:numPr>
              <w:spacing w:after="0" w:line="240" w:lineRule="auto"/>
              <w:rPr>
                <w:rFonts w:ascii="Agency FB" w:hAnsi="Agency FB" w:cs="Arial"/>
                <w:bCs/>
              </w:rPr>
            </w:pPr>
            <w:r>
              <w:rPr>
                <w:rFonts w:ascii="Agency FB" w:hAnsi="Agency FB" w:cs="Arial"/>
                <w:bCs/>
              </w:rPr>
              <w:t>Tenir la douille d’une main et, de l’autre, l’ampoule par le verre.</w:t>
            </w:r>
          </w:p>
          <w:p w:rsidR="002E69C2" w:rsidRDefault="002E69C2" w:rsidP="002E69C2">
            <w:pPr>
              <w:numPr>
                <w:ilvl w:val="0"/>
                <w:numId w:val="1"/>
              </w:numPr>
              <w:spacing w:after="0" w:line="240" w:lineRule="auto"/>
              <w:rPr>
                <w:rFonts w:ascii="Agency FB" w:hAnsi="Agency FB" w:cs="Arial"/>
                <w:bCs/>
              </w:rPr>
            </w:pPr>
            <w:r>
              <w:rPr>
                <w:rFonts w:ascii="Agency FB" w:hAnsi="Agency FB" w:cs="Arial"/>
                <w:bCs/>
              </w:rPr>
              <w:t>Introduire le culot dans la douille, en plaçant es ergots dans les fentes aménagées de chaque côté de la douille.</w:t>
            </w:r>
          </w:p>
          <w:p w:rsidR="002E69C2" w:rsidRDefault="002E69C2" w:rsidP="002E69C2">
            <w:pPr>
              <w:numPr>
                <w:ilvl w:val="0"/>
                <w:numId w:val="1"/>
              </w:numPr>
              <w:spacing w:after="0" w:line="240" w:lineRule="auto"/>
              <w:rPr>
                <w:rFonts w:ascii="Agency FB" w:hAnsi="Agency FB" w:cs="Arial"/>
                <w:bCs/>
              </w:rPr>
            </w:pPr>
            <w:r>
              <w:rPr>
                <w:rFonts w:ascii="Agency FB" w:hAnsi="Agency FB" w:cs="Arial"/>
                <w:bCs/>
              </w:rPr>
              <w:t>Tourner au quart de tour pour bien fixer l’ampoule.</w:t>
            </w:r>
          </w:p>
          <w:p w:rsidR="002E69C2" w:rsidRPr="008255A8" w:rsidRDefault="002E69C2" w:rsidP="002E69C2">
            <w:pPr>
              <w:numPr>
                <w:ilvl w:val="0"/>
                <w:numId w:val="1"/>
              </w:numPr>
              <w:spacing w:after="0" w:line="240" w:lineRule="auto"/>
              <w:rPr>
                <w:rFonts w:ascii="Agency FB" w:hAnsi="Agency FB" w:cs="Arial"/>
                <w:bCs/>
              </w:rPr>
            </w:pPr>
            <w:r>
              <w:rPr>
                <w:rFonts w:ascii="Agency FB" w:hAnsi="Agency FB" w:cs="Arial"/>
                <w:bCs/>
              </w:rPr>
              <w:t>Faire l’opération contraire pour démonter l’ampoule.</w:t>
            </w:r>
          </w:p>
        </w:tc>
      </w:tr>
      <w:tr w:rsidR="002E69C2" w:rsidRPr="000A65CA" w:rsidTr="002E69C2">
        <w:trPr>
          <w:trHeight w:val="237"/>
        </w:trPr>
        <w:tc>
          <w:tcPr>
            <w:tcW w:w="1857" w:type="dxa"/>
          </w:tcPr>
          <w:p w:rsidR="002E69C2" w:rsidRPr="007835D1" w:rsidRDefault="002E69C2" w:rsidP="00347087">
            <w:pPr>
              <w:jc w:val="center"/>
              <w:rPr>
                <w:rFonts w:ascii="Agency FB" w:hAnsi="Agency FB"/>
                <w:b/>
              </w:rPr>
            </w:pPr>
            <w:r w:rsidRPr="007835D1">
              <w:rPr>
                <w:rFonts w:ascii="Agency FB" w:hAnsi="Agency FB"/>
                <w:b/>
              </w:rPr>
              <w:t>Lecture silencieuse</w:t>
            </w:r>
          </w:p>
        </w:tc>
        <w:tc>
          <w:tcPr>
            <w:tcW w:w="2391" w:type="dxa"/>
          </w:tcPr>
          <w:p w:rsidR="002E69C2" w:rsidRPr="007835D1" w:rsidRDefault="002E69C2" w:rsidP="00347087">
            <w:pPr>
              <w:ind w:right="-108"/>
              <w:rPr>
                <w:rFonts w:ascii="Agency FB" w:hAnsi="Agency FB"/>
              </w:rPr>
            </w:pPr>
            <w:r w:rsidRPr="007835D1">
              <w:rPr>
                <w:rFonts w:ascii="Agency FB" w:hAnsi="Agency FB"/>
                <w:b/>
              </w:rPr>
              <w:t>Consigne</w:t>
            </w:r>
            <w:r w:rsidRPr="007835D1">
              <w:rPr>
                <w:rFonts w:ascii="Agency FB" w:hAnsi="Agency FB"/>
              </w:rPr>
              <w:t xml:space="preserve"> </w:t>
            </w:r>
            <w:r>
              <w:rPr>
                <w:rFonts w:ascii="Agency FB" w:hAnsi="Agency FB"/>
              </w:rPr>
              <w:t xml:space="preserve">                                                                                                 </w:t>
            </w:r>
            <w:r w:rsidRPr="007835D1">
              <w:rPr>
                <w:rFonts w:ascii="Agency FB" w:hAnsi="Agency FB"/>
              </w:rPr>
              <w:t>-</w:t>
            </w:r>
            <w:r w:rsidRPr="002B13F2">
              <w:rPr>
                <w:rFonts w:ascii="Agency FB" w:hAnsi="Agency FB"/>
              </w:rPr>
              <w:t>Lisez silencieusement le texte et comparez-le à d’autres textes déjà étudiés.</w:t>
            </w:r>
          </w:p>
        </w:tc>
        <w:tc>
          <w:tcPr>
            <w:tcW w:w="5386" w:type="dxa"/>
          </w:tcPr>
          <w:p w:rsidR="002E69C2" w:rsidRPr="007835D1" w:rsidRDefault="002E69C2" w:rsidP="00347087">
            <w:pPr>
              <w:rPr>
                <w:rFonts w:ascii="Agency FB" w:hAnsi="Agency FB"/>
              </w:rPr>
            </w:pPr>
            <w:r>
              <w:rPr>
                <w:rFonts w:ascii="Agency FB" w:hAnsi="Agency FB"/>
              </w:rPr>
              <w:t xml:space="preserve">                                                                                   </w:t>
            </w:r>
            <w:r w:rsidRPr="007835D1">
              <w:rPr>
                <w:rFonts w:ascii="Agency FB" w:hAnsi="Agency FB"/>
              </w:rPr>
              <w:t xml:space="preserve">- Lisent silencieusement le texte </w:t>
            </w:r>
            <w:r>
              <w:rPr>
                <w:rFonts w:ascii="Agency FB" w:hAnsi="Agency FB"/>
              </w:rPr>
              <w:t xml:space="preserve">                         </w:t>
            </w:r>
            <w:r w:rsidRPr="007835D1">
              <w:rPr>
                <w:rFonts w:ascii="Agency FB" w:hAnsi="Agency FB"/>
              </w:rPr>
              <w:t>- Comparent le texte à d’autres textes étudiés</w:t>
            </w:r>
          </w:p>
        </w:tc>
      </w:tr>
      <w:tr w:rsidR="002E69C2" w:rsidRPr="000A65CA" w:rsidTr="002E69C2">
        <w:tc>
          <w:tcPr>
            <w:tcW w:w="1857" w:type="dxa"/>
          </w:tcPr>
          <w:p w:rsidR="002E69C2" w:rsidRPr="00677BD1" w:rsidRDefault="002E69C2" w:rsidP="00347087">
            <w:pPr>
              <w:spacing w:after="0" w:line="240" w:lineRule="auto"/>
              <w:rPr>
                <w:rFonts w:ascii="Agency FB" w:hAnsi="Agency FB"/>
                <w:b/>
              </w:rPr>
            </w:pPr>
            <w:r w:rsidRPr="00677BD1">
              <w:rPr>
                <w:rFonts w:ascii="Agency FB" w:hAnsi="Agency FB"/>
                <w:b/>
              </w:rPr>
              <w:t xml:space="preserve">Lecture </w:t>
            </w:r>
          </w:p>
          <w:p w:rsidR="002E69C2" w:rsidRPr="00677BD1" w:rsidRDefault="002E69C2" w:rsidP="00347087">
            <w:pPr>
              <w:spacing w:after="0" w:line="240" w:lineRule="auto"/>
              <w:rPr>
                <w:rFonts w:ascii="Agency FB" w:hAnsi="Agency FB"/>
                <w:b/>
              </w:rPr>
            </w:pPr>
            <w:r w:rsidRPr="00677BD1">
              <w:rPr>
                <w:rFonts w:ascii="Agency FB" w:hAnsi="Agency FB"/>
                <w:b/>
              </w:rPr>
              <w:t xml:space="preserve">Magistrale </w:t>
            </w:r>
          </w:p>
        </w:tc>
        <w:tc>
          <w:tcPr>
            <w:tcW w:w="2391" w:type="dxa"/>
          </w:tcPr>
          <w:p w:rsidR="002E69C2" w:rsidRPr="000A65CA" w:rsidRDefault="002E69C2" w:rsidP="00347087">
            <w:pPr>
              <w:spacing w:after="0" w:line="240" w:lineRule="auto"/>
              <w:rPr>
                <w:rFonts w:ascii="Agency FB" w:hAnsi="Agency FB"/>
                <w:lang w:val="es-ES"/>
              </w:rPr>
            </w:pPr>
            <w:r w:rsidRPr="00677BD1">
              <w:rPr>
                <w:rFonts w:ascii="Agency FB" w:hAnsi="Agency FB"/>
              </w:rPr>
              <w:t>L</w:t>
            </w:r>
            <w:proofErr w:type="spellStart"/>
            <w:r>
              <w:rPr>
                <w:rFonts w:ascii="Agency FB" w:hAnsi="Agency FB"/>
                <w:lang w:val="es-ES"/>
              </w:rPr>
              <w:t>it</w:t>
            </w:r>
            <w:proofErr w:type="spellEnd"/>
            <w:r>
              <w:rPr>
                <w:rFonts w:ascii="Agency FB" w:hAnsi="Agency FB"/>
                <w:lang w:val="es-ES"/>
              </w:rPr>
              <w:t xml:space="preserve"> à haute </w:t>
            </w:r>
            <w:proofErr w:type="spellStart"/>
            <w:r>
              <w:rPr>
                <w:rFonts w:ascii="Agency FB" w:hAnsi="Agency FB"/>
                <w:lang w:val="es-ES"/>
              </w:rPr>
              <w:t>voix</w:t>
            </w:r>
            <w:proofErr w:type="spellEnd"/>
          </w:p>
        </w:tc>
        <w:tc>
          <w:tcPr>
            <w:tcW w:w="5386" w:type="dxa"/>
          </w:tcPr>
          <w:p w:rsidR="002E69C2" w:rsidRPr="000A65CA" w:rsidRDefault="002E69C2" w:rsidP="00347087">
            <w:pPr>
              <w:spacing w:after="0" w:line="240" w:lineRule="auto"/>
              <w:rPr>
                <w:rFonts w:ascii="Agency FB" w:hAnsi="Agency FB"/>
              </w:rPr>
            </w:pPr>
            <w:proofErr w:type="gramStart"/>
            <w:r w:rsidRPr="000A65CA">
              <w:rPr>
                <w:rFonts w:ascii="Agency FB" w:hAnsi="Agency FB"/>
              </w:rPr>
              <w:t>Suivent  la</w:t>
            </w:r>
            <w:proofErr w:type="gramEnd"/>
            <w:r w:rsidRPr="000A65CA">
              <w:rPr>
                <w:rFonts w:ascii="Agency FB" w:hAnsi="Agency FB"/>
              </w:rPr>
              <w:t xml:space="preserve"> lecture du maître</w:t>
            </w:r>
          </w:p>
        </w:tc>
      </w:tr>
      <w:tr w:rsidR="002E69C2" w:rsidRPr="000A65CA" w:rsidTr="002E69C2">
        <w:tc>
          <w:tcPr>
            <w:tcW w:w="1857" w:type="dxa"/>
          </w:tcPr>
          <w:p w:rsidR="002E69C2" w:rsidRPr="000A65CA" w:rsidRDefault="002E69C2" w:rsidP="00347087">
            <w:pPr>
              <w:spacing w:after="0" w:line="240" w:lineRule="auto"/>
              <w:rPr>
                <w:rFonts w:ascii="Agency FB" w:hAnsi="Agency FB"/>
                <w:b/>
                <w:lang w:val="es-ES"/>
              </w:rPr>
            </w:pPr>
            <w:proofErr w:type="spellStart"/>
            <w:r w:rsidRPr="000A65CA">
              <w:rPr>
                <w:rFonts w:ascii="Agency FB" w:hAnsi="Agency FB"/>
                <w:b/>
                <w:lang w:val="es-ES"/>
              </w:rPr>
              <w:t>Lecture</w:t>
            </w:r>
            <w:proofErr w:type="spellEnd"/>
          </w:p>
          <w:p w:rsidR="002E69C2" w:rsidRPr="000A65CA" w:rsidRDefault="002E69C2" w:rsidP="00347087">
            <w:pPr>
              <w:spacing w:after="0" w:line="240" w:lineRule="auto"/>
              <w:rPr>
                <w:rFonts w:ascii="Agency FB" w:hAnsi="Agency FB"/>
                <w:b/>
                <w:lang w:val="es-ES"/>
              </w:rPr>
            </w:pPr>
            <w:r w:rsidRPr="000A65CA">
              <w:rPr>
                <w:rFonts w:ascii="Agency FB" w:hAnsi="Agency FB"/>
                <w:b/>
                <w:lang w:val="es-ES"/>
              </w:rPr>
              <w:t xml:space="preserve">Des </w:t>
            </w:r>
            <w:proofErr w:type="spellStart"/>
            <w:r w:rsidRPr="000A65CA">
              <w:rPr>
                <w:rFonts w:ascii="Agency FB" w:hAnsi="Agency FB"/>
                <w:b/>
                <w:lang w:val="es-ES"/>
              </w:rPr>
              <w:t>élèves</w:t>
            </w:r>
            <w:proofErr w:type="spellEnd"/>
          </w:p>
        </w:tc>
        <w:tc>
          <w:tcPr>
            <w:tcW w:w="2391" w:type="dxa"/>
          </w:tcPr>
          <w:p w:rsidR="002E69C2" w:rsidRPr="000A65CA" w:rsidRDefault="002E69C2" w:rsidP="00347087">
            <w:pPr>
              <w:spacing w:after="0" w:line="240" w:lineRule="auto"/>
              <w:rPr>
                <w:rFonts w:ascii="Agency FB" w:hAnsi="Agency FB"/>
              </w:rPr>
            </w:pPr>
            <w:r w:rsidRPr="000A65CA">
              <w:rPr>
                <w:rFonts w:ascii="Agency FB" w:hAnsi="Agency FB"/>
              </w:rPr>
              <w:t>Fait lire à haute voix</w:t>
            </w:r>
          </w:p>
        </w:tc>
        <w:tc>
          <w:tcPr>
            <w:tcW w:w="5386" w:type="dxa"/>
          </w:tcPr>
          <w:p w:rsidR="002E69C2" w:rsidRPr="000A65CA" w:rsidRDefault="002E69C2" w:rsidP="00347087">
            <w:pPr>
              <w:spacing w:after="0" w:line="240" w:lineRule="auto"/>
              <w:rPr>
                <w:rFonts w:ascii="Agency FB" w:hAnsi="Agency FB"/>
              </w:rPr>
            </w:pPr>
            <w:r>
              <w:rPr>
                <w:rFonts w:ascii="Agency FB" w:hAnsi="Agency FB"/>
              </w:rPr>
              <w:t>Lit individuellement</w:t>
            </w:r>
          </w:p>
        </w:tc>
      </w:tr>
      <w:tr w:rsidR="002E69C2" w:rsidRPr="002A137F" w:rsidTr="002E69C2">
        <w:trPr>
          <w:trHeight w:val="476"/>
        </w:trPr>
        <w:tc>
          <w:tcPr>
            <w:tcW w:w="1857" w:type="dxa"/>
          </w:tcPr>
          <w:p w:rsidR="002E69C2" w:rsidRPr="005914C7" w:rsidRDefault="002E69C2" w:rsidP="00347087">
            <w:pPr>
              <w:spacing w:after="0" w:line="240" w:lineRule="auto"/>
              <w:rPr>
                <w:rFonts w:ascii="Agency FB" w:hAnsi="Agency FB"/>
                <w:b/>
              </w:rPr>
            </w:pPr>
            <w:r w:rsidRPr="005914C7">
              <w:rPr>
                <w:rFonts w:ascii="Agency FB" w:hAnsi="Agency FB"/>
                <w:b/>
              </w:rPr>
              <w:t>Compréhension</w:t>
            </w:r>
          </w:p>
          <w:p w:rsidR="002E69C2" w:rsidRPr="005914C7" w:rsidRDefault="002E69C2" w:rsidP="00347087">
            <w:pPr>
              <w:spacing w:after="0" w:line="240" w:lineRule="auto"/>
              <w:rPr>
                <w:rFonts w:ascii="Agency FB" w:hAnsi="Agency FB"/>
                <w:b/>
              </w:rPr>
            </w:pPr>
            <w:r w:rsidRPr="005914C7">
              <w:rPr>
                <w:rFonts w:ascii="Agency FB" w:hAnsi="Agency FB"/>
                <w:b/>
              </w:rPr>
              <w:t>Globale</w:t>
            </w:r>
          </w:p>
          <w:p w:rsidR="002E69C2" w:rsidRPr="005914C7" w:rsidRDefault="002E69C2" w:rsidP="00347087">
            <w:pPr>
              <w:spacing w:after="0" w:line="240" w:lineRule="auto"/>
              <w:rPr>
                <w:rFonts w:ascii="Agency FB" w:hAnsi="Agency FB"/>
                <w:b/>
              </w:rPr>
            </w:pPr>
          </w:p>
        </w:tc>
        <w:tc>
          <w:tcPr>
            <w:tcW w:w="2391" w:type="dxa"/>
          </w:tcPr>
          <w:p w:rsidR="002E69C2" w:rsidRDefault="002E69C2" w:rsidP="00347087">
            <w:pPr>
              <w:spacing w:after="0" w:line="240" w:lineRule="auto"/>
              <w:rPr>
                <w:rFonts w:ascii="Agency FB" w:hAnsi="Agency FB"/>
              </w:rPr>
            </w:pPr>
            <w:r>
              <w:rPr>
                <w:rFonts w:ascii="Agency FB" w:hAnsi="Agency FB"/>
              </w:rPr>
              <w:t>Quel est le titre du texte ?</w:t>
            </w:r>
          </w:p>
          <w:p w:rsidR="002E69C2" w:rsidRDefault="002E69C2" w:rsidP="00347087">
            <w:pPr>
              <w:spacing w:after="0" w:line="240" w:lineRule="auto"/>
              <w:rPr>
                <w:rFonts w:ascii="Agency FB" w:hAnsi="Agency FB"/>
              </w:rPr>
            </w:pPr>
            <w:r>
              <w:rPr>
                <w:rFonts w:ascii="Agency FB" w:hAnsi="Agency FB"/>
              </w:rPr>
              <w:t>Décrivez le texte</w:t>
            </w:r>
          </w:p>
          <w:p w:rsidR="002E69C2" w:rsidRPr="002A137F" w:rsidRDefault="002E69C2" w:rsidP="00347087">
            <w:pPr>
              <w:spacing w:after="0" w:line="240" w:lineRule="auto"/>
              <w:rPr>
                <w:rFonts w:ascii="Agency FB" w:hAnsi="Agency FB"/>
              </w:rPr>
            </w:pPr>
            <w:r>
              <w:rPr>
                <w:rFonts w:ascii="Agency FB" w:hAnsi="Agency FB"/>
              </w:rPr>
              <w:t>Identifie des passages qui déterminent l’idée principale du texte</w:t>
            </w:r>
          </w:p>
        </w:tc>
        <w:tc>
          <w:tcPr>
            <w:tcW w:w="5386" w:type="dxa"/>
          </w:tcPr>
          <w:p w:rsidR="002E69C2" w:rsidRDefault="002E69C2" w:rsidP="00347087">
            <w:pPr>
              <w:spacing w:after="0" w:line="240" w:lineRule="auto"/>
              <w:rPr>
                <w:rFonts w:ascii="Agency FB" w:hAnsi="Agency FB"/>
              </w:rPr>
            </w:pPr>
            <w:r>
              <w:rPr>
                <w:rFonts w:ascii="Agency FB" w:hAnsi="Agency FB"/>
              </w:rPr>
              <w:t>répondent</w:t>
            </w:r>
          </w:p>
          <w:p w:rsidR="002E69C2" w:rsidRDefault="002E69C2" w:rsidP="00347087">
            <w:pPr>
              <w:spacing w:after="0" w:line="240" w:lineRule="auto"/>
              <w:rPr>
                <w:rFonts w:ascii="Agency FB" w:hAnsi="Agency FB"/>
              </w:rPr>
            </w:pPr>
          </w:p>
          <w:p w:rsidR="002E69C2" w:rsidRPr="002A137F" w:rsidRDefault="002E69C2" w:rsidP="00347087">
            <w:pPr>
              <w:spacing w:after="0" w:line="240" w:lineRule="auto"/>
              <w:rPr>
                <w:rFonts w:ascii="Agency FB" w:hAnsi="Agency FB"/>
              </w:rPr>
            </w:pPr>
            <w:r>
              <w:rPr>
                <w:rFonts w:ascii="Agency FB" w:hAnsi="Agency FB"/>
              </w:rPr>
              <w:t>décèlent quelques passages</w:t>
            </w:r>
          </w:p>
        </w:tc>
      </w:tr>
      <w:tr w:rsidR="002E69C2" w:rsidRPr="002A137F" w:rsidTr="002E69C2">
        <w:trPr>
          <w:trHeight w:val="778"/>
        </w:trPr>
        <w:tc>
          <w:tcPr>
            <w:tcW w:w="1857" w:type="dxa"/>
          </w:tcPr>
          <w:p w:rsidR="002E69C2" w:rsidRPr="000A65CA" w:rsidRDefault="002E69C2" w:rsidP="00347087">
            <w:pPr>
              <w:spacing w:after="0" w:line="240" w:lineRule="auto"/>
              <w:rPr>
                <w:rFonts w:ascii="Agency FB" w:hAnsi="Agency FB"/>
                <w:b/>
                <w:lang w:val="es-ES"/>
              </w:rPr>
            </w:pPr>
            <w:proofErr w:type="spellStart"/>
            <w:r>
              <w:rPr>
                <w:rFonts w:ascii="Agency FB" w:hAnsi="Agency FB"/>
                <w:b/>
                <w:lang w:val="es-ES"/>
              </w:rPr>
              <w:t>Compréhens</w:t>
            </w:r>
            <w:r w:rsidRPr="000A65CA">
              <w:rPr>
                <w:rFonts w:ascii="Agency FB" w:hAnsi="Agency FB"/>
                <w:b/>
                <w:lang w:val="es-ES"/>
              </w:rPr>
              <w:t>ion</w:t>
            </w:r>
            <w:proofErr w:type="spellEnd"/>
          </w:p>
          <w:p w:rsidR="002E69C2" w:rsidRPr="000A65CA" w:rsidRDefault="002E69C2" w:rsidP="00347087">
            <w:pPr>
              <w:spacing w:after="0" w:line="240" w:lineRule="auto"/>
              <w:rPr>
                <w:rFonts w:ascii="Agency FB" w:hAnsi="Agency FB"/>
                <w:b/>
                <w:lang w:val="es-ES"/>
              </w:rPr>
            </w:pPr>
            <w:proofErr w:type="spellStart"/>
            <w:r>
              <w:rPr>
                <w:rFonts w:ascii="Agency FB" w:hAnsi="Agency FB"/>
                <w:b/>
                <w:lang w:val="es-ES"/>
              </w:rPr>
              <w:t>détaillée</w:t>
            </w:r>
            <w:proofErr w:type="spellEnd"/>
          </w:p>
        </w:tc>
        <w:tc>
          <w:tcPr>
            <w:tcW w:w="2391" w:type="dxa"/>
          </w:tcPr>
          <w:p w:rsidR="002E69C2" w:rsidRDefault="002E69C2" w:rsidP="00347087">
            <w:pPr>
              <w:rPr>
                <w:rFonts w:ascii="Agency FB" w:hAnsi="Agency FB"/>
                <w:spacing w:val="-4"/>
              </w:rPr>
            </w:pPr>
            <w:r>
              <w:rPr>
                <w:rFonts w:ascii="Agency FB" w:hAnsi="Agency FB"/>
                <w:spacing w:val="-4"/>
              </w:rPr>
              <w:t xml:space="preserve">qu’est ce qui débute les différentes phrases du texte ?                                </w:t>
            </w:r>
          </w:p>
          <w:p w:rsidR="002E69C2" w:rsidRDefault="002E69C2" w:rsidP="00347087">
            <w:pPr>
              <w:rPr>
                <w:rFonts w:ascii="Agency FB" w:hAnsi="Agency FB"/>
                <w:spacing w:val="-4"/>
              </w:rPr>
            </w:pPr>
            <w:r>
              <w:rPr>
                <w:rFonts w:ascii="Agency FB" w:hAnsi="Agency FB"/>
                <w:spacing w:val="-4"/>
              </w:rPr>
              <w:t xml:space="preserve">De quoi s’agit-il dans ce texte ?                                                 </w:t>
            </w:r>
          </w:p>
          <w:p w:rsidR="002E69C2" w:rsidRPr="003B7433" w:rsidRDefault="002E69C2" w:rsidP="00347087">
            <w:pPr>
              <w:rPr>
                <w:rFonts w:ascii="Agency FB" w:hAnsi="Agency FB"/>
                <w:spacing w:val="-4"/>
              </w:rPr>
            </w:pPr>
            <w:r>
              <w:rPr>
                <w:rFonts w:ascii="Agency FB" w:hAnsi="Agency FB"/>
                <w:spacing w:val="-4"/>
              </w:rPr>
              <w:t>Qu’est ce qui est désigné dans ce texte injonctif ?                         comment sont les phrases ?                                                       les phrases interpellent elles directement la personne ?                                                                               proposez d’autres d’exemples de textes injonctifs</w:t>
            </w:r>
          </w:p>
        </w:tc>
        <w:tc>
          <w:tcPr>
            <w:tcW w:w="5386" w:type="dxa"/>
          </w:tcPr>
          <w:p w:rsidR="002E69C2" w:rsidRDefault="002E69C2" w:rsidP="00347087">
            <w:pPr>
              <w:spacing w:after="0" w:line="240" w:lineRule="auto"/>
              <w:rPr>
                <w:rFonts w:ascii="Agency FB" w:hAnsi="Agency FB"/>
              </w:rPr>
            </w:pPr>
            <w:r>
              <w:rPr>
                <w:rFonts w:ascii="Agency FB" w:hAnsi="Agency FB"/>
              </w:rPr>
              <w:t xml:space="preserve">Les phrases du texte sont débutées par des verbes à l’infinitif                       dans ce texte il s’agit des indications pour l’usage de l’ampoule électrique      répondent   </w:t>
            </w:r>
          </w:p>
          <w:p w:rsidR="002E69C2" w:rsidRPr="00962DBE" w:rsidRDefault="002E69C2" w:rsidP="00347087">
            <w:pPr>
              <w:spacing w:after="0" w:line="240" w:lineRule="auto"/>
              <w:rPr>
                <w:rFonts w:ascii="Agency FB" w:hAnsi="Agency FB"/>
              </w:rPr>
            </w:pPr>
            <w:r>
              <w:rPr>
                <w:rFonts w:ascii="Agency FB" w:hAnsi="Agency FB"/>
              </w:rPr>
              <w:t xml:space="preserve">Les phrases sont courtes                            les phrases sont </w:t>
            </w:r>
            <w:proofErr w:type="spellStart"/>
            <w:r>
              <w:rPr>
                <w:rFonts w:ascii="Agency FB" w:hAnsi="Agency FB"/>
              </w:rPr>
              <w:t>inpersonnelles</w:t>
            </w:r>
            <w:proofErr w:type="spellEnd"/>
          </w:p>
        </w:tc>
      </w:tr>
      <w:tr w:rsidR="002E69C2" w:rsidRPr="000A65CA" w:rsidTr="002E69C2">
        <w:tc>
          <w:tcPr>
            <w:tcW w:w="1857" w:type="dxa"/>
          </w:tcPr>
          <w:p w:rsidR="002E69C2" w:rsidRPr="003B7433" w:rsidRDefault="002E69C2" w:rsidP="00347087">
            <w:pPr>
              <w:spacing w:after="0" w:line="240" w:lineRule="auto"/>
              <w:rPr>
                <w:rFonts w:ascii="Agency FB" w:hAnsi="Agency FB"/>
                <w:b/>
              </w:rPr>
            </w:pPr>
            <w:r w:rsidRPr="003B7433">
              <w:rPr>
                <w:rFonts w:ascii="Agency FB" w:hAnsi="Agency FB"/>
                <w:b/>
              </w:rPr>
              <w:t>Analyse</w:t>
            </w:r>
          </w:p>
        </w:tc>
        <w:tc>
          <w:tcPr>
            <w:tcW w:w="7777" w:type="dxa"/>
            <w:gridSpan w:val="2"/>
          </w:tcPr>
          <w:tbl>
            <w:tblPr>
              <w:tblW w:w="641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737"/>
              <w:gridCol w:w="4676"/>
            </w:tblGrid>
            <w:tr w:rsidR="002E69C2" w:rsidRPr="003B7433" w:rsidTr="00347087">
              <w:tc>
                <w:tcPr>
                  <w:tcW w:w="1737" w:type="dxa"/>
                </w:tcPr>
                <w:p w:rsidR="002E69C2" w:rsidRPr="003B7433" w:rsidRDefault="002E69C2" w:rsidP="00347087">
                  <w:pPr>
                    <w:spacing w:after="0" w:line="240" w:lineRule="auto"/>
                    <w:rPr>
                      <w:rFonts w:ascii="Agency FB" w:hAnsi="Agency FB"/>
                      <w:b/>
                    </w:rPr>
                  </w:pPr>
                  <w:r w:rsidRPr="003B7433">
                    <w:rPr>
                      <w:rFonts w:ascii="Agency FB" w:hAnsi="Agency FB"/>
                      <w:b/>
                    </w:rPr>
                    <w:t>Titre</w:t>
                  </w:r>
                </w:p>
              </w:tc>
              <w:tc>
                <w:tcPr>
                  <w:tcW w:w="4676" w:type="dxa"/>
                </w:tcPr>
                <w:p w:rsidR="002E69C2" w:rsidRPr="005914C7" w:rsidRDefault="002E69C2" w:rsidP="00347087">
                  <w:pPr>
                    <w:spacing w:after="0" w:line="240" w:lineRule="auto"/>
                    <w:rPr>
                      <w:rFonts w:ascii="Agency FB" w:hAnsi="Agency FB" w:cs="Arial"/>
                      <w:bCs/>
                    </w:rPr>
                  </w:pPr>
                  <w:r>
                    <w:rPr>
                      <w:rFonts w:ascii="Agency FB" w:hAnsi="Agency FB" w:cs="Arial"/>
                      <w:bCs/>
                    </w:rPr>
                    <w:t>Monter et démonter une ampoule</w:t>
                  </w:r>
                </w:p>
              </w:tc>
            </w:tr>
            <w:tr w:rsidR="002E69C2" w:rsidRPr="002A137F" w:rsidTr="00347087">
              <w:tc>
                <w:tcPr>
                  <w:tcW w:w="1737" w:type="dxa"/>
                </w:tcPr>
                <w:p w:rsidR="002E69C2" w:rsidRPr="003B7433" w:rsidRDefault="002E69C2" w:rsidP="00347087">
                  <w:pPr>
                    <w:spacing w:after="0" w:line="240" w:lineRule="auto"/>
                    <w:rPr>
                      <w:rFonts w:ascii="Agency FB" w:hAnsi="Agency FB"/>
                      <w:b/>
                    </w:rPr>
                  </w:pPr>
                  <w:r w:rsidRPr="003B7433">
                    <w:rPr>
                      <w:rFonts w:ascii="Agency FB" w:hAnsi="Agency FB"/>
                      <w:b/>
                    </w:rPr>
                    <w:t>Temps employés</w:t>
                  </w:r>
                </w:p>
              </w:tc>
              <w:tc>
                <w:tcPr>
                  <w:tcW w:w="4676" w:type="dxa"/>
                </w:tcPr>
                <w:p w:rsidR="002E69C2" w:rsidRPr="002A137F" w:rsidRDefault="002E69C2" w:rsidP="00347087">
                  <w:pPr>
                    <w:spacing w:after="0" w:line="240" w:lineRule="auto"/>
                    <w:rPr>
                      <w:rFonts w:ascii="Agency FB" w:hAnsi="Agency FB"/>
                    </w:rPr>
                  </w:pPr>
                  <w:r>
                    <w:rPr>
                      <w:rFonts w:ascii="Agency FB" w:hAnsi="Agency FB"/>
                    </w:rPr>
                    <w:t xml:space="preserve">Les verbes sont à ‘infinitif </w:t>
                  </w:r>
                </w:p>
              </w:tc>
            </w:tr>
            <w:tr w:rsidR="002E69C2" w:rsidRPr="000A65CA" w:rsidTr="00347087">
              <w:tc>
                <w:tcPr>
                  <w:tcW w:w="1737" w:type="dxa"/>
                </w:tcPr>
                <w:p w:rsidR="002E69C2" w:rsidRPr="002A137F" w:rsidRDefault="002E69C2" w:rsidP="00347087">
                  <w:pPr>
                    <w:spacing w:after="0" w:line="240" w:lineRule="auto"/>
                    <w:rPr>
                      <w:rFonts w:ascii="Agency FB" w:hAnsi="Agency FB"/>
                      <w:b/>
                      <w:lang w:val="es-ES"/>
                    </w:rPr>
                  </w:pPr>
                  <w:proofErr w:type="spellStart"/>
                  <w:r w:rsidRPr="002A137F">
                    <w:rPr>
                      <w:rFonts w:ascii="Agency FB" w:hAnsi="Agency FB"/>
                      <w:b/>
                      <w:lang w:val="es-ES"/>
                    </w:rPr>
                    <w:t>Types</w:t>
                  </w:r>
                  <w:proofErr w:type="spellEnd"/>
                  <w:r w:rsidRPr="002A137F">
                    <w:rPr>
                      <w:rFonts w:ascii="Agency FB" w:hAnsi="Agency FB"/>
                      <w:b/>
                      <w:lang w:val="es-ES"/>
                    </w:rPr>
                    <w:t xml:space="preserve"> de </w:t>
                  </w:r>
                  <w:proofErr w:type="spellStart"/>
                  <w:r w:rsidRPr="002A137F">
                    <w:rPr>
                      <w:rFonts w:ascii="Agency FB" w:hAnsi="Agency FB"/>
                      <w:b/>
                      <w:lang w:val="es-ES"/>
                    </w:rPr>
                    <w:t>phrases</w:t>
                  </w:r>
                  <w:proofErr w:type="spellEnd"/>
                </w:p>
              </w:tc>
              <w:tc>
                <w:tcPr>
                  <w:tcW w:w="4676" w:type="dxa"/>
                </w:tcPr>
                <w:p w:rsidR="002E69C2" w:rsidRPr="000A65CA" w:rsidRDefault="002E69C2" w:rsidP="00347087">
                  <w:pPr>
                    <w:spacing w:after="0" w:line="240" w:lineRule="auto"/>
                    <w:rPr>
                      <w:rFonts w:ascii="Agency FB" w:hAnsi="Agency FB"/>
                      <w:lang w:val="es-ES"/>
                    </w:rPr>
                  </w:pPr>
                  <w:proofErr w:type="spellStart"/>
                  <w:r>
                    <w:rPr>
                      <w:rFonts w:ascii="Agency FB" w:hAnsi="Agency FB"/>
                      <w:lang w:val="es-ES"/>
                    </w:rPr>
                    <w:t>Phrases</w:t>
                  </w:r>
                  <w:proofErr w:type="spellEnd"/>
                  <w:r>
                    <w:rPr>
                      <w:rFonts w:ascii="Agency FB" w:hAnsi="Agency FB"/>
                      <w:lang w:val="es-ES"/>
                    </w:rPr>
                    <w:t xml:space="preserve"> </w:t>
                  </w:r>
                  <w:proofErr w:type="spellStart"/>
                  <w:r>
                    <w:rPr>
                      <w:rFonts w:ascii="Agency FB" w:hAnsi="Agency FB"/>
                      <w:lang w:val="es-ES"/>
                    </w:rPr>
                    <w:t>impératives</w:t>
                  </w:r>
                  <w:proofErr w:type="spellEnd"/>
                </w:p>
              </w:tc>
            </w:tr>
            <w:tr w:rsidR="002E69C2" w:rsidRPr="000A65CA" w:rsidTr="00347087">
              <w:tc>
                <w:tcPr>
                  <w:tcW w:w="1737" w:type="dxa"/>
                </w:tcPr>
                <w:p w:rsidR="002E69C2" w:rsidRPr="002A137F" w:rsidRDefault="002E69C2" w:rsidP="00347087">
                  <w:pPr>
                    <w:spacing w:after="0" w:line="240" w:lineRule="auto"/>
                    <w:rPr>
                      <w:rFonts w:ascii="Agency FB" w:hAnsi="Agency FB"/>
                      <w:b/>
                    </w:rPr>
                  </w:pPr>
                  <w:r w:rsidRPr="002A137F">
                    <w:rPr>
                      <w:rFonts w:ascii="Agency FB" w:hAnsi="Agency FB"/>
                      <w:b/>
                    </w:rPr>
                    <w:t>Liens et introducteurs de Temps</w:t>
                  </w:r>
                </w:p>
              </w:tc>
              <w:tc>
                <w:tcPr>
                  <w:tcW w:w="4676" w:type="dxa"/>
                </w:tcPr>
                <w:p w:rsidR="002E69C2" w:rsidRPr="000A65CA" w:rsidRDefault="002E69C2" w:rsidP="00347087">
                  <w:pPr>
                    <w:spacing w:after="0" w:line="240" w:lineRule="auto"/>
                    <w:rPr>
                      <w:rFonts w:ascii="Agency FB" w:hAnsi="Agency FB"/>
                    </w:rPr>
                  </w:pPr>
                  <w:r>
                    <w:rPr>
                      <w:rFonts w:ascii="Agency FB" w:hAnsi="Agency FB"/>
                    </w:rPr>
                    <w:t>Aucun lien</w:t>
                  </w:r>
                </w:p>
              </w:tc>
            </w:tr>
            <w:tr w:rsidR="002E69C2" w:rsidRPr="000A65CA" w:rsidTr="00347087">
              <w:tc>
                <w:tcPr>
                  <w:tcW w:w="1737" w:type="dxa"/>
                </w:tcPr>
                <w:p w:rsidR="002E69C2" w:rsidRPr="002B13F2" w:rsidRDefault="002E69C2" w:rsidP="00347087">
                  <w:pPr>
                    <w:rPr>
                      <w:rFonts w:ascii="Agency FB" w:hAnsi="Agency FB"/>
                      <w:b/>
                    </w:rPr>
                  </w:pPr>
                  <w:r w:rsidRPr="002B13F2">
                    <w:rPr>
                      <w:rFonts w:ascii="Agency FB" w:hAnsi="Agency FB"/>
                      <w:b/>
                    </w:rPr>
                    <w:t>Ponctuation</w:t>
                  </w:r>
                </w:p>
              </w:tc>
              <w:tc>
                <w:tcPr>
                  <w:tcW w:w="4676" w:type="dxa"/>
                </w:tcPr>
                <w:p w:rsidR="002E69C2" w:rsidRPr="002B13F2" w:rsidRDefault="002E69C2" w:rsidP="00347087">
                  <w:pPr>
                    <w:rPr>
                      <w:rFonts w:ascii="Agency FB" w:hAnsi="Agency FB"/>
                    </w:rPr>
                  </w:pPr>
                  <w:r w:rsidRPr="002B13F2">
                    <w:rPr>
                      <w:rFonts w:ascii="Agency FB" w:hAnsi="Agency FB"/>
                    </w:rPr>
                    <w:t>Majuscule, point simple, virgule</w:t>
                  </w:r>
                </w:p>
              </w:tc>
            </w:tr>
            <w:tr w:rsidR="002E69C2" w:rsidRPr="002B13F2" w:rsidTr="00347087">
              <w:tc>
                <w:tcPr>
                  <w:tcW w:w="1737" w:type="dxa"/>
                </w:tcPr>
                <w:p w:rsidR="002E69C2" w:rsidRPr="002B13F2" w:rsidRDefault="002E69C2" w:rsidP="00347087">
                  <w:pPr>
                    <w:rPr>
                      <w:rFonts w:ascii="Agency FB" w:hAnsi="Agency FB"/>
                      <w:b/>
                    </w:rPr>
                  </w:pPr>
                  <w:r w:rsidRPr="002B13F2">
                    <w:rPr>
                      <w:rFonts w:ascii="Agency FB" w:hAnsi="Agency FB"/>
                      <w:b/>
                    </w:rPr>
                    <w:lastRenderedPageBreak/>
                    <w:t>Lexique et procédés particuliers</w:t>
                  </w:r>
                </w:p>
              </w:tc>
              <w:tc>
                <w:tcPr>
                  <w:tcW w:w="4676" w:type="dxa"/>
                </w:tcPr>
                <w:p w:rsidR="002E69C2" w:rsidRPr="002B13F2" w:rsidRDefault="002E69C2" w:rsidP="00347087">
                  <w:pPr>
                    <w:rPr>
                      <w:rFonts w:ascii="Agency FB" w:hAnsi="Agency FB"/>
                    </w:rPr>
                  </w:pPr>
                  <w:r>
                    <w:rPr>
                      <w:rFonts w:ascii="Agency FB" w:hAnsi="Agency FB"/>
                    </w:rPr>
                    <w:t>Verbe à ‘infinitif + complément. Absence de sujet</w:t>
                  </w:r>
                </w:p>
              </w:tc>
            </w:tr>
            <w:tr w:rsidR="002E69C2" w:rsidRPr="002B13F2" w:rsidTr="00347087">
              <w:tc>
                <w:tcPr>
                  <w:tcW w:w="1737" w:type="dxa"/>
                </w:tcPr>
                <w:p w:rsidR="002E69C2" w:rsidRPr="002B13F2" w:rsidRDefault="002E69C2" w:rsidP="00347087">
                  <w:pPr>
                    <w:rPr>
                      <w:rFonts w:ascii="Agency FB" w:hAnsi="Agency FB"/>
                      <w:b/>
                    </w:rPr>
                  </w:pPr>
                  <w:r w:rsidRPr="002B13F2">
                    <w:rPr>
                      <w:rFonts w:ascii="Agency FB" w:hAnsi="Agency FB"/>
                      <w:b/>
                    </w:rPr>
                    <w:t xml:space="preserve">Forme </w:t>
                  </w:r>
                </w:p>
              </w:tc>
              <w:tc>
                <w:tcPr>
                  <w:tcW w:w="4676" w:type="dxa"/>
                </w:tcPr>
                <w:p w:rsidR="002E69C2" w:rsidRPr="00FA34A5" w:rsidRDefault="002E69C2" w:rsidP="00347087">
                  <w:pPr>
                    <w:rPr>
                      <w:rFonts w:ascii="Agency FB" w:hAnsi="Agency FB"/>
                      <w:b/>
                    </w:rPr>
                  </w:pPr>
                  <w:r w:rsidRPr="00FA34A5">
                    <w:rPr>
                      <w:rStyle w:val="lev"/>
                      <w:rFonts w:ascii="Agency FB" w:hAnsi="Agency FB" w:cs="Arial"/>
                      <w:b w:val="0"/>
                      <w:color w:val="000000"/>
                      <w:szCs w:val="20"/>
                    </w:rPr>
                    <w:t>Le langage est dominé par la</w:t>
                  </w:r>
                  <w:r w:rsidRPr="00FA34A5">
                    <w:rPr>
                      <w:rStyle w:val="apple-converted-space"/>
                      <w:rFonts w:ascii="Agency FB" w:hAnsi="Agency FB" w:cs="Arial"/>
                      <w:b/>
                      <w:bCs/>
                      <w:color w:val="000000"/>
                      <w:szCs w:val="20"/>
                    </w:rPr>
                    <w:t> </w:t>
                  </w:r>
                  <w:hyperlink r:id="rId5" w:anchor="fonction" w:tgtFrame="_blank" w:history="1">
                    <w:r w:rsidRPr="002639A6">
                      <w:rPr>
                        <w:rStyle w:val="Lienhypertexte"/>
                        <w:rFonts w:ascii="Agency FB" w:hAnsi="Agency FB" w:cs="Arial"/>
                        <w:bCs/>
                        <w:szCs w:val="20"/>
                      </w:rPr>
                      <w:t>fonction impressive</w:t>
                    </w:r>
                    <w:r w:rsidRPr="002639A6">
                      <w:rPr>
                        <w:rStyle w:val="Lienhypertexte"/>
                        <w:rFonts w:ascii="Agency FB" w:hAnsi="Agency FB" w:cs="Arial"/>
                        <w:b/>
                        <w:bCs/>
                        <w:color w:val="800080"/>
                        <w:szCs w:val="20"/>
                      </w:rPr>
                      <w:t xml:space="preserve"> </w:t>
                    </w:r>
                  </w:hyperlink>
                  <w:r w:rsidRPr="00FA34A5">
                    <w:rPr>
                      <w:rStyle w:val="lev"/>
                      <w:rFonts w:ascii="Agency FB" w:hAnsi="Agency FB" w:cs="Arial"/>
                      <w:b w:val="0"/>
                      <w:color w:val="000000"/>
                      <w:szCs w:val="20"/>
                    </w:rPr>
                    <w:t>(mode impératif : injonctions, conseils, prières).</w:t>
                  </w:r>
                </w:p>
              </w:tc>
            </w:tr>
            <w:tr w:rsidR="002E69C2" w:rsidRPr="00FA34A5" w:rsidTr="00347087">
              <w:tc>
                <w:tcPr>
                  <w:tcW w:w="1737" w:type="dxa"/>
                </w:tcPr>
                <w:p w:rsidR="002E69C2" w:rsidRPr="00FA34A5" w:rsidRDefault="002E69C2" w:rsidP="00347087">
                  <w:pPr>
                    <w:spacing w:after="0" w:line="240" w:lineRule="auto"/>
                    <w:rPr>
                      <w:rFonts w:ascii="Agency FB" w:hAnsi="Agency FB"/>
                      <w:lang w:val="es-ES"/>
                    </w:rPr>
                  </w:pPr>
                  <w:proofErr w:type="spellStart"/>
                  <w:r w:rsidRPr="00FA34A5">
                    <w:rPr>
                      <w:rStyle w:val="lev"/>
                      <w:rFonts w:ascii="Agency FB" w:hAnsi="Agency FB"/>
                      <w:color w:val="000000"/>
                    </w:rPr>
                    <w:t>Régistre</w:t>
                  </w:r>
                  <w:proofErr w:type="spellEnd"/>
                </w:p>
              </w:tc>
              <w:tc>
                <w:tcPr>
                  <w:tcW w:w="4676" w:type="dxa"/>
                </w:tcPr>
                <w:p w:rsidR="002E69C2" w:rsidRPr="00FA34A5" w:rsidRDefault="002E69C2" w:rsidP="002E69C2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240" w:lineRule="auto"/>
                    <w:rPr>
                      <w:rFonts w:ascii="Agency FB" w:eastAsia="Times New Roman" w:hAnsi="Agency FB"/>
                      <w:color w:val="000000"/>
                      <w:lang w:eastAsia="fr-FR"/>
                    </w:rPr>
                  </w:pPr>
                  <w:r w:rsidRPr="00FA34A5">
                    <w:rPr>
                      <w:rFonts w:ascii="Agency FB" w:eastAsia="Times New Roman" w:hAnsi="Agency FB" w:cs="Arial"/>
                      <w:bCs/>
                      <w:color w:val="000000"/>
                      <w:lang w:eastAsia="fr-FR"/>
                    </w:rPr>
                    <w:t>le registre injonctif</w:t>
                  </w:r>
                  <w:r w:rsidRPr="00FA34A5">
                    <w:rPr>
                      <w:rFonts w:ascii="Agency FB" w:eastAsia="Times New Roman" w:hAnsi="Agency FB" w:cs="Arial"/>
                      <w:bCs/>
                      <w:color w:val="FF0000"/>
                      <w:lang w:eastAsia="fr-FR"/>
                    </w:rPr>
                    <w:t> </w:t>
                  </w:r>
                  <w:r w:rsidRPr="00FA34A5">
                    <w:rPr>
                      <w:rFonts w:ascii="Agency FB" w:eastAsia="Times New Roman" w:hAnsi="Agency FB" w:cs="Arial"/>
                      <w:bCs/>
                      <w:color w:val="000000"/>
                      <w:lang w:eastAsia="fr-FR"/>
                    </w:rPr>
                    <w:t>se caractérise par une volonté de mobilisation du récepteur : impératifs ou infinitifs, apostrophes, interrogations oratoires qui suggèrent les réponses.</w:t>
                  </w:r>
                </w:p>
                <w:p w:rsidR="002E69C2" w:rsidRPr="00FA34A5" w:rsidRDefault="002E69C2" w:rsidP="002E69C2">
                  <w:pPr>
                    <w:numPr>
                      <w:ilvl w:val="0"/>
                      <w:numId w:val="2"/>
                    </w:numPr>
                    <w:spacing w:before="100" w:beforeAutospacing="1" w:after="100" w:afterAutospacing="1" w:line="240" w:lineRule="auto"/>
                    <w:rPr>
                      <w:rFonts w:ascii="Agency FB" w:eastAsia="Times New Roman" w:hAnsi="Agency FB"/>
                      <w:color w:val="000000"/>
                      <w:lang w:eastAsia="fr-FR"/>
                    </w:rPr>
                  </w:pPr>
                  <w:r w:rsidRPr="00FA34A5">
                    <w:rPr>
                      <w:rFonts w:ascii="Agency FB" w:eastAsia="Times New Roman" w:hAnsi="Agency FB" w:cs="Arial"/>
                      <w:bCs/>
                      <w:color w:val="000000"/>
                      <w:lang w:eastAsia="fr-FR"/>
                    </w:rPr>
                    <w:t>le registre injonctif peut s'allier au </w:t>
                  </w:r>
                  <w:hyperlink r:id="rId6" w:anchor="orato" w:tgtFrame="_blank" w:history="1">
                    <w:r w:rsidRPr="002639A6">
                      <w:rPr>
                        <w:rFonts w:ascii="Agency FB" w:eastAsia="Times New Roman" w:hAnsi="Agency FB" w:cs="Arial"/>
                        <w:bCs/>
                        <w:lang w:eastAsia="fr-FR"/>
                      </w:rPr>
                      <w:t>registre</w:t>
                    </w:r>
                    <w:r w:rsidRPr="00FA34A5">
                      <w:rPr>
                        <w:rFonts w:ascii="Agency FB" w:eastAsia="Times New Roman" w:hAnsi="Agency FB" w:cs="Arial"/>
                        <w:bCs/>
                        <w:color w:val="800080"/>
                        <w:lang w:eastAsia="fr-FR"/>
                      </w:rPr>
                      <w:t xml:space="preserve"> </w:t>
                    </w:r>
                    <w:r w:rsidRPr="002639A6">
                      <w:rPr>
                        <w:rFonts w:ascii="Agency FB" w:eastAsia="Times New Roman" w:hAnsi="Agency FB" w:cs="Arial"/>
                        <w:bCs/>
                        <w:lang w:eastAsia="fr-FR"/>
                      </w:rPr>
                      <w:t>oratoire</w:t>
                    </w:r>
                  </w:hyperlink>
                  <w:r w:rsidRPr="00FA34A5">
                    <w:rPr>
                      <w:rFonts w:ascii="Agency FB" w:eastAsia="Times New Roman" w:hAnsi="Agency FB" w:cs="Arial"/>
                      <w:bCs/>
                      <w:color w:val="000000"/>
                      <w:lang w:eastAsia="fr-FR"/>
                    </w:rPr>
                    <w:t> dans la volonté de mobilisation d'un auditoire (harangue, </w:t>
                  </w:r>
                  <w:hyperlink r:id="rId7" w:history="1">
                    <w:r w:rsidRPr="002639A6">
                      <w:rPr>
                        <w:rFonts w:ascii="Agency FB" w:eastAsia="Times New Roman" w:hAnsi="Agency FB" w:cs="Arial"/>
                        <w:bCs/>
                        <w:lang w:eastAsia="fr-FR"/>
                      </w:rPr>
                      <w:t>réquisitoire</w:t>
                    </w:r>
                  </w:hyperlink>
                  <w:r w:rsidRPr="00FA34A5">
                    <w:rPr>
                      <w:rFonts w:ascii="Agency FB" w:eastAsia="Times New Roman" w:hAnsi="Agency FB" w:cs="Arial"/>
                      <w:bCs/>
                      <w:color w:val="000000"/>
                      <w:lang w:eastAsia="fr-FR"/>
                    </w:rPr>
                    <w:t>).</w:t>
                  </w:r>
                </w:p>
              </w:tc>
            </w:tr>
            <w:tr w:rsidR="002E69C2" w:rsidRPr="00FA34A5" w:rsidTr="00347087">
              <w:tc>
                <w:tcPr>
                  <w:tcW w:w="1737" w:type="dxa"/>
                </w:tcPr>
                <w:p w:rsidR="002E69C2" w:rsidRPr="00FA34A5" w:rsidRDefault="002E69C2" w:rsidP="00347087">
                  <w:pPr>
                    <w:spacing w:after="0" w:line="240" w:lineRule="auto"/>
                    <w:rPr>
                      <w:rFonts w:ascii="Agency FB" w:hAnsi="Agency FB"/>
                    </w:rPr>
                  </w:pPr>
                  <w:r w:rsidRPr="00FA34A5">
                    <w:rPr>
                      <w:rFonts w:ascii="Agency FB" w:hAnsi="Agency FB"/>
                    </w:rPr>
                    <w:t>Position du lecteur</w:t>
                  </w:r>
                </w:p>
              </w:tc>
              <w:tc>
                <w:tcPr>
                  <w:tcW w:w="4676" w:type="dxa"/>
                </w:tcPr>
                <w:p w:rsidR="002E69C2" w:rsidRPr="00FA34A5" w:rsidRDefault="002E69C2" w:rsidP="00347087">
                  <w:pPr>
                    <w:spacing w:after="0" w:line="240" w:lineRule="auto"/>
                    <w:rPr>
                      <w:rFonts w:ascii="Agency FB" w:hAnsi="Agency FB"/>
                    </w:rPr>
                  </w:pPr>
                  <w:r w:rsidRPr="00FA34A5">
                    <w:rPr>
                      <w:rStyle w:val="lev"/>
                      <w:rFonts w:ascii="Agency FB" w:hAnsi="Agency FB" w:cs="Arial"/>
                      <w:b w:val="0"/>
                      <w:color w:val="000000"/>
                    </w:rPr>
                    <w:t>Docilité ou esprit critique.</w:t>
                  </w:r>
                </w:p>
              </w:tc>
            </w:tr>
            <w:tr w:rsidR="002E69C2" w:rsidRPr="000A65CA" w:rsidTr="00347087">
              <w:tc>
                <w:tcPr>
                  <w:tcW w:w="1737" w:type="dxa"/>
                </w:tcPr>
                <w:p w:rsidR="002E69C2" w:rsidRPr="002A137F" w:rsidRDefault="002E69C2" w:rsidP="00347087">
                  <w:pPr>
                    <w:spacing w:after="0" w:line="240" w:lineRule="auto"/>
                    <w:rPr>
                      <w:rFonts w:ascii="Agency FB" w:hAnsi="Agency FB"/>
                      <w:b/>
                      <w:lang w:val="es-ES"/>
                    </w:rPr>
                  </w:pPr>
                  <w:proofErr w:type="spellStart"/>
                  <w:r w:rsidRPr="002A137F">
                    <w:rPr>
                      <w:rFonts w:ascii="Agency FB" w:hAnsi="Agency FB"/>
                      <w:b/>
                      <w:lang w:val="es-ES"/>
                    </w:rPr>
                    <w:t>Type</w:t>
                  </w:r>
                  <w:proofErr w:type="spellEnd"/>
                  <w:r w:rsidRPr="002A137F">
                    <w:rPr>
                      <w:rFonts w:ascii="Agency FB" w:hAnsi="Agency FB"/>
                      <w:b/>
                      <w:lang w:val="es-ES"/>
                    </w:rPr>
                    <w:t xml:space="preserve"> de </w:t>
                  </w:r>
                  <w:proofErr w:type="spellStart"/>
                  <w:r w:rsidRPr="002A137F">
                    <w:rPr>
                      <w:rFonts w:ascii="Agency FB" w:hAnsi="Agency FB"/>
                      <w:b/>
                      <w:lang w:val="es-ES"/>
                    </w:rPr>
                    <w:t>texte</w:t>
                  </w:r>
                  <w:proofErr w:type="spellEnd"/>
                </w:p>
              </w:tc>
              <w:tc>
                <w:tcPr>
                  <w:tcW w:w="4676" w:type="dxa"/>
                </w:tcPr>
                <w:p w:rsidR="002E69C2" w:rsidRPr="000A65CA" w:rsidRDefault="002E69C2" w:rsidP="00347087">
                  <w:pPr>
                    <w:spacing w:after="0" w:line="240" w:lineRule="auto"/>
                    <w:rPr>
                      <w:rFonts w:ascii="Agency FB" w:hAnsi="Agency FB"/>
                      <w:lang w:val="es-ES"/>
                    </w:rPr>
                  </w:pPr>
                  <w:proofErr w:type="spellStart"/>
                  <w:r>
                    <w:rPr>
                      <w:rFonts w:ascii="Agency FB" w:hAnsi="Agency FB"/>
                      <w:lang w:val="es-ES"/>
                    </w:rPr>
                    <w:t>injonctif</w:t>
                  </w:r>
                  <w:proofErr w:type="spellEnd"/>
                </w:p>
              </w:tc>
            </w:tr>
          </w:tbl>
          <w:p w:rsidR="002E69C2" w:rsidRPr="000A65CA" w:rsidRDefault="002E69C2" w:rsidP="00347087">
            <w:pPr>
              <w:spacing w:after="0" w:line="240" w:lineRule="auto"/>
              <w:rPr>
                <w:rFonts w:ascii="Agency FB" w:hAnsi="Agency FB"/>
                <w:lang w:val="es-ES"/>
              </w:rPr>
            </w:pPr>
          </w:p>
        </w:tc>
      </w:tr>
      <w:tr w:rsidR="002E69C2" w:rsidRPr="00732982" w:rsidTr="002E69C2">
        <w:trPr>
          <w:trHeight w:val="77"/>
        </w:trPr>
        <w:tc>
          <w:tcPr>
            <w:tcW w:w="1857" w:type="dxa"/>
          </w:tcPr>
          <w:p w:rsidR="002E69C2" w:rsidRPr="000A65CA" w:rsidRDefault="002E69C2" w:rsidP="00347087">
            <w:pPr>
              <w:spacing w:after="0" w:line="240" w:lineRule="auto"/>
              <w:rPr>
                <w:rFonts w:ascii="Agency FB" w:hAnsi="Agency FB"/>
                <w:b/>
                <w:lang w:val="es-ES"/>
              </w:rPr>
            </w:pPr>
            <w:proofErr w:type="spellStart"/>
            <w:r w:rsidRPr="000A65CA">
              <w:rPr>
                <w:rFonts w:ascii="Agency FB" w:hAnsi="Agency FB"/>
                <w:b/>
                <w:lang w:val="es-ES"/>
              </w:rPr>
              <w:lastRenderedPageBreak/>
              <w:t>Evaluation</w:t>
            </w:r>
            <w:proofErr w:type="spellEnd"/>
          </w:p>
        </w:tc>
        <w:tc>
          <w:tcPr>
            <w:tcW w:w="2391" w:type="dxa"/>
          </w:tcPr>
          <w:p w:rsidR="002E69C2" w:rsidRPr="002639A6" w:rsidRDefault="002E69C2" w:rsidP="00347087">
            <w:pPr>
              <w:spacing w:after="0" w:line="240" w:lineRule="auto"/>
              <w:rPr>
                <w:rFonts w:ascii="Agency FB" w:hAnsi="Agency FB"/>
                <w:u w:val="single"/>
              </w:rPr>
            </w:pPr>
            <w:r>
              <w:rPr>
                <w:rFonts w:ascii="Agency FB" w:hAnsi="Agency FB"/>
                <w:u w:val="single"/>
              </w:rPr>
              <w:t xml:space="preserve">Consigne </w:t>
            </w:r>
            <w:r w:rsidRPr="002639A6">
              <w:rPr>
                <w:rFonts w:ascii="Agency FB" w:hAnsi="Agency FB"/>
              </w:rPr>
              <w:t>:</w:t>
            </w:r>
            <w:r>
              <w:rPr>
                <w:rFonts w:ascii="Agency FB" w:hAnsi="Agency FB"/>
              </w:rPr>
              <w:t xml:space="preserve"> </w:t>
            </w:r>
            <w:r w:rsidRPr="005D387A">
              <w:rPr>
                <w:rFonts w:ascii="Agency FB" w:hAnsi="Agency FB"/>
                <w:iCs/>
                <w:szCs w:val="20"/>
              </w:rPr>
              <w:t>Lire à haute voix des textes injonctifs</w:t>
            </w:r>
          </w:p>
        </w:tc>
        <w:tc>
          <w:tcPr>
            <w:tcW w:w="5386" w:type="dxa"/>
          </w:tcPr>
          <w:p w:rsidR="002E69C2" w:rsidRPr="00732982" w:rsidRDefault="002E69C2" w:rsidP="00347087">
            <w:pPr>
              <w:spacing w:after="0" w:line="240" w:lineRule="auto"/>
              <w:rPr>
                <w:rFonts w:ascii="Agency FB" w:hAnsi="Agency FB"/>
              </w:rPr>
            </w:pPr>
            <w:r>
              <w:rPr>
                <w:rFonts w:ascii="Agency FB" w:hAnsi="Agency FB"/>
              </w:rPr>
              <w:t>Appliquent la tâche</w:t>
            </w:r>
          </w:p>
        </w:tc>
      </w:tr>
    </w:tbl>
    <w:p w:rsidR="00001D26" w:rsidRDefault="00001D26"/>
    <w:sectPr w:rsidR="00001D26" w:rsidSect="002E69C2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8D5B2C"/>
    <w:multiLevelType w:val="multilevel"/>
    <w:tmpl w:val="BE8A5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76B4436"/>
    <w:multiLevelType w:val="hybridMultilevel"/>
    <w:tmpl w:val="2556AC7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69C2"/>
    <w:rsid w:val="00001D26"/>
    <w:rsid w:val="002E6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CEB240-6AFC-4AC0-8B45-06469AA05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69C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ev">
    <w:name w:val="Strong"/>
    <w:basedOn w:val="Policepardfaut"/>
    <w:uiPriority w:val="22"/>
    <w:qFormat/>
    <w:rsid w:val="002E69C2"/>
    <w:rPr>
      <w:b/>
      <w:bCs/>
    </w:rPr>
  </w:style>
  <w:style w:type="character" w:customStyle="1" w:styleId="apple-converted-space">
    <w:name w:val="apple-converted-space"/>
    <w:basedOn w:val="Policepardfaut"/>
    <w:rsid w:val="002E69C2"/>
  </w:style>
  <w:style w:type="character" w:styleId="Lienhypertexte">
    <w:name w:val="Hyperlink"/>
    <w:basedOn w:val="Policepardfaut"/>
    <w:uiPriority w:val="99"/>
    <w:semiHidden/>
    <w:unhideWhenUsed/>
    <w:rsid w:val="002E69C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ite-magister.com/travec3.ht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ite-magister.com/regisd.htm" TargetMode="External"/><Relationship Id="rId5" Type="http://schemas.openxmlformats.org/officeDocument/2006/relationships/hyperlink" Target="http://www.site-magister.com/lecmeth.ht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656</Words>
  <Characters>3609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Windows</dc:creator>
  <cp:keywords/>
  <dc:description/>
  <cp:lastModifiedBy>Utilisateur Windows</cp:lastModifiedBy>
  <cp:revision>1</cp:revision>
  <dcterms:created xsi:type="dcterms:W3CDTF">2019-04-18T19:46:00Z</dcterms:created>
  <dcterms:modified xsi:type="dcterms:W3CDTF">2019-04-18T19:48:00Z</dcterms:modified>
</cp:coreProperties>
</file>