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55F" w:rsidRPr="00247379" w:rsidRDefault="0043555F" w:rsidP="0043555F">
      <w:pPr>
        <w:pStyle w:val="Sansinterligne"/>
        <w:jc w:val="right"/>
        <w:rPr>
          <w:rFonts w:ascii="Times New Roman" w:hAnsi="Times New Roman"/>
          <w:sz w:val="24"/>
          <w:szCs w:val="24"/>
        </w:rPr>
      </w:pPr>
      <w:r w:rsidRPr="00247379">
        <w:rPr>
          <w:rFonts w:ascii="Times New Roman" w:hAnsi="Times New Roman"/>
          <w:sz w:val="24"/>
          <w:szCs w:val="24"/>
        </w:rPr>
        <w:t xml:space="preserve">FICHE </w:t>
      </w:r>
      <w:r>
        <w:rPr>
          <w:rFonts w:ascii="Times New Roman" w:hAnsi="Times New Roman"/>
          <w:sz w:val="24"/>
          <w:szCs w:val="24"/>
        </w:rPr>
        <w:t>PROFESSEUR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58"/>
        <w:gridCol w:w="2559"/>
        <w:gridCol w:w="2580"/>
        <w:gridCol w:w="850"/>
        <w:gridCol w:w="1418"/>
      </w:tblGrid>
      <w:tr w:rsidR="00ED3F2F" w:rsidTr="00154332">
        <w:trPr>
          <w:trHeight w:val="488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F2F" w:rsidRDefault="00ED3F2F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NIVEAU : </w:t>
            </w:r>
            <w:r w:rsidRPr="00247379">
              <w:rPr>
                <w:rFonts w:ascii="Times New Roman" w:hAnsi="Times New Roman"/>
                <w:sz w:val="24"/>
                <w:szCs w:val="24"/>
              </w:rPr>
              <w:t>1CDE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F2F" w:rsidRDefault="00ED3F2F" w:rsidP="00154332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ACTIVITES  EXPERIMENTALES</w:t>
            </w:r>
          </w:p>
        </w:tc>
      </w:tr>
      <w:tr w:rsidR="00ED3F2F" w:rsidTr="00154332">
        <w:trPr>
          <w:trHeight w:val="1389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F2F" w:rsidRDefault="00ED3F2F" w:rsidP="0032636E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Compétence : Traiter une situation se rapportant à l’optique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F2F" w:rsidRDefault="00344B5C" w:rsidP="003263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Leçon : </w:t>
            </w:r>
            <w:r>
              <w:rPr>
                <w:rFonts w:ascii="Times New Roman" w:hAnsi="Times New Roman"/>
                <w:sz w:val="24"/>
                <w:szCs w:val="24"/>
              </w:rPr>
              <w:t>REFRACTION ET  REFLEXION DE LA LUMIERE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4B5C" w:rsidRDefault="00344B5C" w:rsidP="00344B5C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Thème : Optique</w:t>
            </w:r>
          </w:p>
          <w:p w:rsidR="00ED3F2F" w:rsidRDefault="00ED3F2F" w:rsidP="0032636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D3F2F" w:rsidTr="00154332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F2F" w:rsidRDefault="00ED3F2F" w:rsidP="003C6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TITRE DU TP:</w:t>
            </w:r>
            <w:r w:rsidR="00AF2705">
              <w:t>LOIS DE REFRACTION ET DE LA REFLEXION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2705" w:rsidRDefault="00ED3F2F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DUREE</w:t>
            </w:r>
          </w:p>
          <w:p w:rsidR="00ED3F2F" w:rsidRDefault="00AF2705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H</w:t>
            </w:r>
          </w:p>
          <w:p w:rsidR="00ED3F2F" w:rsidRDefault="00ED3F2F" w:rsidP="00344B5C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F2F" w:rsidTr="00154332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F2F" w:rsidRDefault="00ED3F2F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HABILETES : </w:t>
            </w:r>
          </w:p>
          <w:p w:rsidR="005F723F" w:rsidRDefault="00ED3F2F" w:rsidP="00154332">
            <w:pPr>
              <w:pStyle w:val="Sansinterligne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Connaître</w:t>
            </w:r>
            <w:r w:rsidR="005F723F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  <w:p w:rsidR="005F723F" w:rsidRDefault="005F723F" w:rsidP="005F723F">
            <w:pPr>
              <w:pStyle w:val="Sansinterligne"/>
              <w:numPr>
                <w:ilvl w:val="0"/>
                <w:numId w:val="7"/>
              </w:numPr>
              <w:spacing w:line="276" w:lineRule="auto"/>
            </w:pPr>
            <w:r>
              <w:t>Les lois de la réflexion.</w:t>
            </w:r>
          </w:p>
          <w:p w:rsidR="00ED3F2F" w:rsidRPr="005F723F" w:rsidRDefault="005F723F" w:rsidP="005F723F">
            <w:pPr>
              <w:pStyle w:val="Sansinterligne"/>
              <w:numPr>
                <w:ilvl w:val="0"/>
                <w:numId w:val="7"/>
              </w:numPr>
              <w:spacing w:line="276" w:lineRule="auto"/>
            </w:pPr>
            <w:r>
              <w:t>les lois de la réfraction.</w:t>
            </w:r>
          </w:p>
        </w:tc>
      </w:tr>
      <w:tr w:rsidR="00050F26" w:rsidTr="00154332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50F26" w:rsidRPr="00247379" w:rsidRDefault="00050F26" w:rsidP="00050F2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 w:rsidRPr="00247379">
              <w:rPr>
                <w:rFonts w:ascii="Times New Roman" w:hAnsi="Times New Roman"/>
                <w:sz w:val="24"/>
                <w:szCs w:val="24"/>
              </w:rPr>
              <w:t>MATERIELS DE TRAVAIL :</w:t>
            </w:r>
          </w:p>
          <w:p w:rsidR="00050F26" w:rsidRDefault="00050F26" w:rsidP="00050F26">
            <w:pPr>
              <w:pStyle w:val="Sansinterlign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Sources de lumière</w:t>
            </w:r>
          </w:p>
          <w:p w:rsidR="00050F26" w:rsidRDefault="00050F26" w:rsidP="00050F26">
            <w:pPr>
              <w:pStyle w:val="Sansinterlign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Miroir plan</w:t>
            </w:r>
          </w:p>
          <w:p w:rsidR="00050F26" w:rsidRDefault="00050F26" w:rsidP="00050F26">
            <w:pPr>
              <w:pStyle w:val="Sansinterlign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Disque gradué et bloc semi-circulaire en plexiglas</w:t>
            </w:r>
          </w:p>
          <w:p w:rsidR="00050F26" w:rsidRDefault="00050F26" w:rsidP="00050F26">
            <w:pPr>
              <w:pStyle w:val="Sansinterligne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Coffret optique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0F26" w:rsidRDefault="00050F26" w:rsidP="00050F2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 w:rsidRPr="00247379">
              <w:rPr>
                <w:rFonts w:ascii="Times New Roman" w:hAnsi="Times New Roman"/>
                <w:sz w:val="24"/>
                <w:szCs w:val="24"/>
              </w:rPr>
              <w:t>SUPPORTS DIDACTIQUES :</w:t>
            </w:r>
          </w:p>
          <w:p w:rsidR="00050F26" w:rsidRPr="00FB7B07" w:rsidRDefault="00050F26" w:rsidP="00050F26">
            <w:pPr>
              <w:pStyle w:val="Sansinterlig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B07">
              <w:rPr>
                <w:rFonts w:ascii="Times New Roman" w:hAnsi="Times New Roman"/>
                <w:color w:val="000000"/>
                <w:sz w:val="24"/>
                <w:szCs w:val="24"/>
              </w:rPr>
              <w:t>Polycops des dispositifs expérimentaux étudiés.</w:t>
            </w:r>
          </w:p>
          <w:p w:rsidR="00050F26" w:rsidRPr="00247379" w:rsidRDefault="00050F26" w:rsidP="00050F2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 w:rsidRPr="00FB7B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Planches des dispositifs expérimentaux étudiés.</w:t>
            </w:r>
          </w:p>
          <w:p w:rsidR="00050F26" w:rsidRPr="00247379" w:rsidRDefault="00050F26" w:rsidP="00050F26">
            <w:pPr>
              <w:pStyle w:val="Sansinterligne"/>
              <w:rPr>
                <w:rFonts w:ascii="Times New Roman" w:hAnsi="Times New Roman"/>
                <w:sz w:val="24"/>
                <w:szCs w:val="24"/>
              </w:rPr>
            </w:pPr>
            <w:r w:rsidRPr="00247379">
              <w:rPr>
                <w:rFonts w:ascii="Times New Roman" w:hAnsi="Times New Roman"/>
                <w:sz w:val="24"/>
                <w:szCs w:val="24"/>
              </w:rPr>
              <w:t>Schémas des dispositifs sur planches</w:t>
            </w:r>
          </w:p>
        </w:tc>
      </w:tr>
      <w:tr w:rsidR="00ED3F2F" w:rsidTr="00154332">
        <w:trPr>
          <w:trHeight w:val="1844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F2F" w:rsidRDefault="00ED3F2F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ORGANISATION DU TRAVAIL :</w:t>
            </w:r>
          </w:p>
          <w:p w:rsidR="00ED3F2F" w:rsidRDefault="00ED3F2F" w:rsidP="00ED3F2F">
            <w:pPr>
              <w:pStyle w:val="Paragraphedeliste"/>
              <w:numPr>
                <w:ilvl w:val="0"/>
                <w:numId w:val="6"/>
              </w:num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Constitution de groupes d’élèves selon le nombre de postes</w:t>
            </w:r>
          </w:p>
          <w:p w:rsidR="00ED3F2F" w:rsidRDefault="00ED3F2F" w:rsidP="00ED3F2F">
            <w:pPr>
              <w:pStyle w:val="Paragraphedeliste"/>
              <w:numPr>
                <w:ilvl w:val="0"/>
                <w:numId w:val="6"/>
              </w:num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Désignation d’un responsable par groupe.</w:t>
            </w:r>
          </w:p>
          <w:p w:rsidR="00ED3F2F" w:rsidRDefault="00ED3F2F" w:rsidP="00ED3F2F">
            <w:pPr>
              <w:pStyle w:val="Sansinterligne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Répartition de matériels par groupe</w:t>
            </w:r>
          </w:p>
          <w:p w:rsidR="00ED3F2F" w:rsidRDefault="00955815" w:rsidP="00ED3F2F">
            <w:pPr>
              <w:pStyle w:val="Paragraphedeliste"/>
              <w:numPr>
                <w:ilvl w:val="0"/>
                <w:numId w:val="6"/>
              </w:num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Organisation</w:t>
            </w:r>
            <w:r w:rsidR="00ED3F2F">
              <w:rPr>
                <w:sz w:val="24"/>
                <w:szCs w:val="24"/>
              </w:rPr>
              <w:t xml:space="preserve"> des tâches dans le groupe </w:t>
            </w:r>
          </w:p>
          <w:p w:rsidR="00ED3F2F" w:rsidRDefault="00ED3F2F" w:rsidP="00154332">
            <w:pPr>
              <w:pStyle w:val="Paragraphedeliste"/>
              <w:rPr>
                <w:sz w:val="24"/>
                <w:szCs w:val="24"/>
              </w:rPr>
            </w:pP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F2F" w:rsidRDefault="00ED3F2F" w:rsidP="00154332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CONSIGNES PARTICULIERES :</w:t>
            </w:r>
          </w:p>
          <w:p w:rsidR="00ED3F2F" w:rsidRDefault="00A77C9B" w:rsidP="00A77C9B">
            <w:pPr>
              <w:pStyle w:val="Sansinterligne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Éteindre la lumière pour bien observer la marche des rayons lumineux et pour effectuer les mesures. </w:t>
            </w:r>
          </w:p>
          <w:p w:rsidR="007E0649" w:rsidRPr="007E0649" w:rsidRDefault="007E0649" w:rsidP="00A77C9B">
            <w:pPr>
              <w:pStyle w:val="Sansinterligne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Éviter de</w:t>
            </w:r>
            <w:r w:rsidRPr="007E0649">
              <w:rPr>
                <w:rFonts w:ascii="Times New Roman" w:hAnsi="Times New Roman"/>
                <w:sz w:val="24"/>
                <w:szCs w:val="24"/>
              </w:rPr>
              <w:t xml:space="preserve"> bouger le miroir pendant toute la durée de la manipulation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sur la reflexion</w:t>
            </w:r>
            <w:r w:rsidRPr="007E06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3555F" w:rsidP="0043555F">
      <w:pPr>
        <w:pStyle w:val="Sansinterligne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 xml:space="preserve">Activité 1 : </w:t>
      </w:r>
      <w:r w:rsidR="00404C5F" w:rsidRPr="00404C5F">
        <w:rPr>
          <w:rFonts w:ascii="Times New Roman" w:hAnsi="Times New Roman"/>
          <w:b/>
          <w:bCs/>
          <w:sz w:val="24"/>
          <w:szCs w:val="24"/>
          <w:u w:val="single"/>
        </w:rPr>
        <w:t>LOI DE LA REFLEXION</w:t>
      </w:r>
    </w:p>
    <w:p w:rsidR="0043555F" w:rsidRPr="00404C5F" w:rsidRDefault="00404C5F" w:rsidP="0043555F">
      <w:pPr>
        <w:pStyle w:val="Sansinterligne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Dispositif expérimenta</w:t>
      </w:r>
      <w:r>
        <w:rPr>
          <w:rFonts w:ascii="Times New Roman" w:hAnsi="Times New Roman"/>
          <w:b/>
          <w:bCs/>
          <w:sz w:val="24"/>
          <w:szCs w:val="24"/>
        </w:rPr>
        <w:t>l</w:t>
      </w: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471805</wp:posOffset>
            </wp:positionH>
            <wp:positionV relativeFrom="paragraph">
              <wp:posOffset>-4445</wp:posOffset>
            </wp:positionV>
            <wp:extent cx="4943475" cy="2333625"/>
            <wp:effectExtent l="19050" t="0" r="9525" b="0"/>
            <wp:wrapNone/>
            <wp:docPr id="181" name="Image 9" descr="G:\Scan\PC 1re p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Scan\PC 1re p1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42" t="6452" r="2536" b="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765BF2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765BF2" w:rsidRDefault="00765BF2" w:rsidP="00765BF2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lastRenderedPageBreak/>
        <w:t>Protocole expérimental</w:t>
      </w:r>
    </w:p>
    <w:p w:rsidR="0043555F" w:rsidRDefault="0043555F" w:rsidP="0043555F">
      <w:pPr>
        <w:pStyle w:val="Sansinterligne"/>
        <w:ind w:left="720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Régler le faisceau de façon à obtenir un faisceau très fin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Placer le miroir de sorte que le rayon incident soit confondu avec le rayon réfléchi pour i= r = 0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Faire tourner le disque autour d’un axe passant par son centre et, pour chaque angle d’incidence, relever l’angle de réflexion r, 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Consigner les résultats dans le tableau suivant</w:t>
      </w:r>
      <w:r w:rsidRPr="00247379">
        <w:rPr>
          <w:rFonts w:ascii="Times New Roman" w:hAnsi="Times New Roman"/>
          <w:sz w:val="24"/>
          <w:szCs w:val="24"/>
        </w:rPr>
        <w:t>;</w:t>
      </w:r>
    </w:p>
    <w:tbl>
      <w:tblPr>
        <w:tblStyle w:val="Grilledutableau"/>
        <w:tblW w:w="0" w:type="auto"/>
        <w:tblLook w:val="04A0"/>
      </w:tblPr>
      <w:tblGrid>
        <w:gridCol w:w="959"/>
        <w:gridCol w:w="962"/>
        <w:gridCol w:w="975"/>
        <w:gridCol w:w="974"/>
        <w:gridCol w:w="974"/>
        <w:gridCol w:w="974"/>
        <w:gridCol w:w="974"/>
        <w:gridCol w:w="974"/>
        <w:gridCol w:w="974"/>
        <w:gridCol w:w="974"/>
      </w:tblGrid>
      <w:tr w:rsidR="0043555F" w:rsidTr="00BB5B6B">
        <w:tc>
          <w:tcPr>
            <w:tcW w:w="1034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034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34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43555F" w:rsidRPr="008D33E5" w:rsidTr="00BB5B6B">
        <w:tc>
          <w:tcPr>
            <w:tcW w:w="1034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D33E5">
              <w:rPr>
                <w:rFonts w:ascii="Times New Roman" w:hAnsi="Times New Roman"/>
                <w:i/>
                <w:sz w:val="24"/>
                <w:szCs w:val="24"/>
              </w:rPr>
              <w:t>r</w:t>
            </w:r>
          </w:p>
        </w:tc>
        <w:tc>
          <w:tcPr>
            <w:tcW w:w="1034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1034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70</w:t>
            </w:r>
          </w:p>
        </w:tc>
        <w:tc>
          <w:tcPr>
            <w:tcW w:w="1035" w:type="dxa"/>
          </w:tcPr>
          <w:p w:rsidR="0043555F" w:rsidRPr="008D33E5" w:rsidRDefault="0043555F" w:rsidP="00BB5B6B">
            <w:pPr>
              <w:pStyle w:val="Sansinterlign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80</w:t>
            </w:r>
          </w:p>
        </w:tc>
      </w:tr>
    </w:tbl>
    <w:p w:rsidR="0043555F" w:rsidRPr="008D33E5" w:rsidRDefault="0043555F" w:rsidP="0043555F">
      <w:pPr>
        <w:pStyle w:val="Sansinterligne"/>
        <w:jc w:val="both"/>
        <w:rPr>
          <w:rFonts w:ascii="Times New Roman" w:hAnsi="Times New Roman"/>
          <w:i/>
          <w:sz w:val="24"/>
          <w:szCs w:val="24"/>
        </w:rPr>
      </w:pPr>
    </w:p>
    <w:p w:rsidR="0043555F" w:rsidRPr="00247379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Exploitation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Pour i=30°, représenter sur un schéma soigné les angles i et r faisant apparaître la normale IN.</w:t>
      </w:r>
    </w:p>
    <w:p w:rsidR="00765BF2" w:rsidRDefault="00765BF2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B70833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370191" cy="2294965"/>
            <wp:effectExtent l="0" t="0" r="0" b="0"/>
            <wp:docPr id="1" name="Image 1" descr="Chap N° 14 Exercices sur la réfraction et réflexion de la lumiè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p N° 14 Exercices sur la réfraction et réflexion de la lumièr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203" cy="230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538071" cy="1595120"/>
            <wp:effectExtent l="0" t="0" r="5715" b="508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682" cy="160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247379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Quelle conclusion peut-on tirer de ces différents résultats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3555F" w:rsidP="0043555F">
      <w:pPr>
        <w:pStyle w:val="Sansinterligne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 xml:space="preserve">Activité 2 : </w:t>
      </w:r>
      <w:r w:rsidR="00404C5F" w:rsidRPr="00404C5F">
        <w:rPr>
          <w:rFonts w:ascii="Times New Roman" w:hAnsi="Times New Roman"/>
          <w:b/>
          <w:bCs/>
          <w:sz w:val="24"/>
          <w:szCs w:val="24"/>
          <w:u w:val="single"/>
        </w:rPr>
        <w:t>LOI DE LA REFRACTION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Dispositif expérimental</w:t>
      </w:r>
    </w:p>
    <w:p w:rsidR="0043555F" w:rsidRPr="00404C5F" w:rsidRDefault="0043555F" w:rsidP="0043555F">
      <w:pPr>
        <w:pStyle w:val="Sansinterligne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3555F" w:rsidRDefault="004E17A5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On retire le miroir de la face du plexiglas orientée vers la source de lumière</w:t>
      </w:r>
    </w:p>
    <w:p w:rsidR="0043555F" w:rsidRDefault="0043555F" w:rsidP="0043555F">
      <w:pPr>
        <w:pStyle w:val="Sansinterligne"/>
        <w:ind w:left="709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Protocole expérimental</w:t>
      </w:r>
    </w:p>
    <w:p w:rsidR="0043555F" w:rsidRDefault="0043555F" w:rsidP="0043555F">
      <w:pPr>
        <w:pStyle w:val="Sansinterligne"/>
        <w:ind w:left="720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Disposer l’ensemble de sorte que les rayons réfractés et non réfractés se forment sur le même trait de graduation. On fera coïncider le trait avec la graduation 0°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Dans cette manipulation, la lumière passe du milieu n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=1(air), au milieu d’indice n</w:t>
      </w:r>
      <w:r w:rsidRPr="00644878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=1.5 (plexiglas)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Faire varier l’angle d’incidence i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, sur la surface de séparation plane en tournant le disque autour de son axe de  10° en 10°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Pour chaque valeur I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, noter la valeur correspondante de i</w:t>
      </w:r>
      <w:r w:rsidRPr="00A57C87">
        <w:rPr>
          <w:rFonts w:ascii="Times New Roman" w:hAnsi="Times New Roman"/>
          <w:sz w:val="24"/>
          <w:szCs w:val="24"/>
          <w:vertAlign w:val="subscript"/>
        </w:rPr>
        <w:t>2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Consigner les valeurs i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 xml:space="preserve"> et i</w:t>
      </w:r>
      <w:r w:rsidRPr="00A57C87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dans le tableau suivant</w:t>
      </w:r>
      <w:r w:rsidR="004E17A5">
        <w:rPr>
          <w:rFonts w:ascii="Times New Roman" w:hAnsi="Times New Roman"/>
          <w:sz w:val="24"/>
          <w:szCs w:val="24"/>
        </w:rPr>
        <w:t> :</w:t>
      </w:r>
    </w:p>
    <w:p w:rsidR="00765BF2" w:rsidRDefault="00765BF2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765BF2" w:rsidRDefault="00765BF2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765BF2" w:rsidRDefault="00765BF2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765BF2" w:rsidRDefault="00765BF2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43555F" w:rsidTr="00BB5B6B">
        <w:tc>
          <w:tcPr>
            <w:tcW w:w="1535" w:type="dxa"/>
          </w:tcPr>
          <w:p w:rsidR="0043555F" w:rsidRDefault="00D57F4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</w:t>
            </w:r>
            <w:r w:rsidR="0043555F" w:rsidRPr="00A57C8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5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35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36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36" w:type="dxa"/>
          </w:tcPr>
          <w:p w:rsidR="0043555F" w:rsidRDefault="0043555F" w:rsidP="00BB5B6B">
            <w:pPr>
              <w:pStyle w:val="Sansinterlign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43555F" w:rsidTr="00BB5B6B">
        <w:tc>
          <w:tcPr>
            <w:tcW w:w="1535" w:type="dxa"/>
          </w:tcPr>
          <w:p w:rsidR="0043555F" w:rsidRPr="0085156F" w:rsidRDefault="00D57F4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i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29</w:t>
            </w:r>
          </w:p>
        </w:tc>
      </w:tr>
      <w:tr w:rsidR="0043555F" w:rsidTr="00BB5B6B">
        <w:tc>
          <w:tcPr>
            <w:tcW w:w="1535" w:type="dxa"/>
          </w:tcPr>
          <w:p w:rsidR="0043555F" w:rsidRPr="0085156F" w:rsidRDefault="00D57F4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in(i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0.174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0.342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0.500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0.643</w:t>
            </w:r>
          </w:p>
        </w:tc>
      </w:tr>
      <w:tr w:rsidR="0043555F" w:rsidTr="00BB5B6B">
        <w:tc>
          <w:tcPr>
            <w:tcW w:w="1535" w:type="dxa"/>
          </w:tcPr>
          <w:p w:rsidR="0043555F" w:rsidRPr="0085156F" w:rsidRDefault="00D57F4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in(i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2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0.131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0.259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0.375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0.485</w:t>
            </w:r>
          </w:p>
        </w:tc>
      </w:tr>
      <w:tr w:rsidR="0043555F" w:rsidTr="004E17A5">
        <w:tc>
          <w:tcPr>
            <w:tcW w:w="1535" w:type="dxa"/>
          </w:tcPr>
          <w:p w:rsidR="0043555F" w:rsidRPr="0085156F" w:rsidRDefault="00D57F4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s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in(i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1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)/sin(i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2</w:t>
            </w:r>
            <w:r w:rsidR="0043555F"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535" w:type="dxa"/>
            <w:shd w:val="clear" w:color="auto" w:fill="BFBFBF" w:themeFill="background1" w:themeFillShade="BF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1.328</w:t>
            </w:r>
          </w:p>
        </w:tc>
        <w:tc>
          <w:tcPr>
            <w:tcW w:w="1535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1.32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1.33</w:t>
            </w:r>
          </w:p>
        </w:tc>
        <w:tc>
          <w:tcPr>
            <w:tcW w:w="1536" w:type="dxa"/>
          </w:tcPr>
          <w:p w:rsidR="0043555F" w:rsidRPr="0085156F" w:rsidRDefault="0043555F" w:rsidP="00BB5B6B">
            <w:pPr>
              <w:pStyle w:val="Sansinterligne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5156F">
              <w:rPr>
                <w:rFonts w:ascii="Times New Roman" w:hAnsi="Times New Roman"/>
                <w:b/>
                <w:i/>
                <w:sz w:val="24"/>
                <w:szCs w:val="24"/>
              </w:rPr>
              <w:t>1.32</w:t>
            </w:r>
          </w:p>
        </w:tc>
      </w:tr>
    </w:tbl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2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Exploitation des résultats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Tracer le graphe sini</w:t>
      </w:r>
      <w:r w:rsidRPr="00644878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= f(sini</w:t>
      </w:r>
      <w:r w:rsidRPr="00644878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).</w:t>
      </w:r>
    </w:p>
    <w:p w:rsidR="0043555F" w:rsidRPr="00317761" w:rsidRDefault="0043555F" w:rsidP="0043555F"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403076</wp:posOffset>
            </wp:positionH>
            <wp:positionV relativeFrom="paragraph">
              <wp:posOffset>170031</wp:posOffset>
            </wp:positionV>
            <wp:extent cx="3878729" cy="2886075"/>
            <wp:effectExtent l="0" t="0" r="7620" b="0"/>
            <wp:wrapNone/>
            <wp:docPr id="682" name="Image 15" descr="F:\Loi de Laplace 4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Loi de Laplace 40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8970" t="16441" r="13971" b="57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970" cy="288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FA6405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>Que peut-on dire du rapport sini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/sini</w:t>
      </w:r>
      <w:r w:rsidRPr="00A57C87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  <w:vertAlign w:val="subscript"/>
        </w:rPr>
        <w:t xml:space="preserve"> : </w:t>
      </w:r>
      <w:r w:rsidRPr="00F92F19">
        <w:rPr>
          <w:rFonts w:ascii="Times New Roman" w:hAnsi="Times New Roman"/>
          <w:b/>
          <w:i/>
          <w:sz w:val="24"/>
          <w:szCs w:val="24"/>
        </w:rPr>
        <w:t>Le rapport est constant</w:t>
      </w:r>
      <w:r>
        <w:rPr>
          <w:rFonts w:ascii="Times New Roman" w:hAnsi="Times New Roman"/>
          <w:sz w:val="24"/>
          <w:szCs w:val="24"/>
        </w:rPr>
        <w:t>.</w:t>
      </w:r>
    </w:p>
    <w:p w:rsidR="0043555F" w:rsidRPr="00F92F19" w:rsidRDefault="0043555F" w:rsidP="0043555F">
      <w:pPr>
        <w:pStyle w:val="Sansinterligne"/>
        <w:jc w:val="both"/>
        <w:rPr>
          <w:rFonts w:ascii="Times New Roman" w:hAnsi="Times New Roman"/>
          <w:b/>
          <w:i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>Comparer cette valeur au rapport n</w:t>
      </w:r>
      <w:r w:rsidRPr="00A57C87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>/n</w:t>
      </w:r>
      <w:r w:rsidRPr="00A57C87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  <w:vertAlign w:val="subscript"/>
        </w:rPr>
        <w:t xml:space="preserve"> ; </w:t>
      </w:r>
      <w:r w:rsidRPr="00FA6405">
        <w:rPr>
          <w:rFonts w:ascii="Times New Roman" w:hAnsi="Times New Roman"/>
          <w:sz w:val="24"/>
          <w:szCs w:val="24"/>
        </w:rPr>
        <w:t>on cons</w:t>
      </w:r>
      <w:r>
        <w:rPr>
          <w:rFonts w:ascii="Times New Roman" w:hAnsi="Times New Roman"/>
          <w:sz w:val="24"/>
          <w:szCs w:val="24"/>
        </w:rPr>
        <w:t>tate</w:t>
      </w:r>
      <w:r w:rsidRPr="00FA6405">
        <w:rPr>
          <w:rFonts w:ascii="Times New Roman" w:hAnsi="Times New Roman"/>
          <w:sz w:val="24"/>
          <w:szCs w:val="24"/>
        </w:rPr>
        <w:t xml:space="preserve"> que</w:t>
      </w:r>
      <w:r w:rsidRPr="00F92F19">
        <w:rPr>
          <w:rFonts w:ascii="Times New Roman" w:hAnsi="Times New Roman"/>
          <w:b/>
          <w:i/>
          <w:sz w:val="24"/>
          <w:szCs w:val="24"/>
        </w:rPr>
        <w:t>sini</w:t>
      </w:r>
      <w:r w:rsidRPr="00F92F19">
        <w:rPr>
          <w:rFonts w:ascii="Times New Roman" w:hAnsi="Times New Roman"/>
          <w:b/>
          <w:i/>
          <w:sz w:val="24"/>
          <w:szCs w:val="24"/>
          <w:vertAlign w:val="subscript"/>
        </w:rPr>
        <w:t>1</w:t>
      </w:r>
      <w:r w:rsidRPr="00F92F19">
        <w:rPr>
          <w:rFonts w:ascii="Times New Roman" w:hAnsi="Times New Roman"/>
          <w:b/>
          <w:i/>
          <w:sz w:val="24"/>
          <w:szCs w:val="24"/>
        </w:rPr>
        <w:t>/sini</w:t>
      </w:r>
      <w:r w:rsidRPr="00F92F19">
        <w:rPr>
          <w:rFonts w:ascii="Times New Roman" w:hAnsi="Times New Roman"/>
          <w:b/>
          <w:i/>
          <w:sz w:val="24"/>
          <w:szCs w:val="24"/>
          <w:vertAlign w:val="subscript"/>
        </w:rPr>
        <w:t>2</w:t>
      </w:r>
      <w:r w:rsidRPr="00F92F19">
        <w:rPr>
          <w:rFonts w:ascii="Times New Roman" w:hAnsi="Times New Roman"/>
          <w:b/>
          <w:i/>
          <w:sz w:val="24"/>
          <w:szCs w:val="24"/>
        </w:rPr>
        <w:t>= n</w:t>
      </w:r>
      <w:r>
        <w:rPr>
          <w:rFonts w:ascii="Times New Roman" w:hAnsi="Times New Roman"/>
          <w:b/>
          <w:i/>
          <w:sz w:val="24"/>
          <w:szCs w:val="24"/>
          <w:vertAlign w:val="subscript"/>
        </w:rPr>
        <w:t>2</w:t>
      </w:r>
      <w:r w:rsidRPr="00F92F19">
        <w:rPr>
          <w:rFonts w:ascii="Times New Roman" w:hAnsi="Times New Roman"/>
          <w:b/>
          <w:i/>
          <w:sz w:val="24"/>
          <w:szCs w:val="24"/>
        </w:rPr>
        <w:t>/n</w:t>
      </w:r>
      <w:r>
        <w:rPr>
          <w:rFonts w:ascii="Times New Roman" w:hAnsi="Times New Roman"/>
          <w:b/>
          <w:i/>
          <w:sz w:val="24"/>
          <w:szCs w:val="24"/>
          <w:vertAlign w:val="subscript"/>
        </w:rPr>
        <w:t>1</w:t>
      </w:r>
    </w:p>
    <w:p w:rsidR="00404C5F" w:rsidRDefault="00404C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535ECE" w:rsidRDefault="0043555F" w:rsidP="0043555F">
      <w:pPr>
        <w:pStyle w:val="Sansinterligne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04C5F">
        <w:rPr>
          <w:rFonts w:ascii="Times New Roman" w:hAnsi="Times New Roman"/>
          <w:b/>
          <w:sz w:val="24"/>
          <w:szCs w:val="24"/>
        </w:rPr>
        <w:t>Activité 3 :</w:t>
      </w:r>
      <w:r w:rsidR="00404C5F" w:rsidRPr="00535ECE">
        <w:rPr>
          <w:rFonts w:ascii="Times New Roman" w:hAnsi="Times New Roman"/>
          <w:b/>
          <w:sz w:val="24"/>
          <w:szCs w:val="24"/>
          <w:u w:val="single"/>
        </w:rPr>
        <w:t>REFRACTION LIMITE ET REFLEXION TOTALE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Dispositif expérimental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Reprendre le dispositif précédent en inversant la position du demi-cylindre en plexiglas afin que la lumière passe du plexiglas dans l’air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Protocole expérimental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Placer le demi-cylindre de sorte que les faisceaux réfléchis et réfractés se superposent sur le même trait de graduation.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Faire coïncider le trait avec la graduation 0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Augmenter progressivement l’angle d’incidence i</w:t>
      </w:r>
      <w:r w:rsidRPr="00086C8E">
        <w:rPr>
          <w:rFonts w:ascii="Times New Roman" w:hAnsi="Times New Roman"/>
          <w:sz w:val="24"/>
          <w:szCs w:val="24"/>
          <w:vertAlign w:val="subscript"/>
        </w:rPr>
        <w:t>1</w:t>
      </w:r>
      <w:r>
        <w:rPr>
          <w:rFonts w:ascii="Times New Roman" w:hAnsi="Times New Roman"/>
          <w:sz w:val="24"/>
          <w:szCs w:val="24"/>
        </w:rPr>
        <w:t xml:space="preserve"> et observer la valeur limite de l’angle d’émergence L dans l’air.</w:t>
      </w:r>
    </w:p>
    <w:p w:rsidR="00D741D0" w:rsidRPr="00247379" w:rsidRDefault="00D741D0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</w:p>
    <w:p w:rsidR="0043555F" w:rsidRPr="00404C5F" w:rsidRDefault="00404C5F" w:rsidP="0043555F">
      <w:pPr>
        <w:pStyle w:val="Sansinterligne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04C5F">
        <w:rPr>
          <w:rFonts w:ascii="Times New Roman" w:hAnsi="Times New Roman"/>
          <w:b/>
          <w:bCs/>
          <w:sz w:val="24"/>
          <w:szCs w:val="24"/>
        </w:rPr>
        <w:t>Exploitation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Comparer L avec la valeur sinL=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den>
        </m:f>
      </m:oMath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Déterminer la valeur limite de l’angle d’incidence correspondant</w:t>
      </w:r>
    </w:p>
    <w:p w:rsidR="0043555F" w:rsidRDefault="0043555F" w:rsidP="0043555F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Pour les valeurs supérieures à la valeur limite L, quel phénomène observe  t- on  pour le rayon émergent ? </w:t>
      </w:r>
    </w:p>
    <w:p w:rsidR="005537B4" w:rsidRPr="00765BF2" w:rsidRDefault="00765BF2" w:rsidP="00765BF2">
      <w:pPr>
        <w:pStyle w:val="Sansinterlign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5537B4" w:rsidRPr="00765BF2" w:rsidSect="00D57F4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152A8"/>
    <w:multiLevelType w:val="hybridMultilevel"/>
    <w:tmpl w:val="BA168B62"/>
    <w:lvl w:ilvl="0" w:tplc="920AF9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67353"/>
    <w:multiLevelType w:val="hybridMultilevel"/>
    <w:tmpl w:val="AA86760A"/>
    <w:lvl w:ilvl="0" w:tplc="F9FA72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A1218"/>
    <w:multiLevelType w:val="hybridMultilevel"/>
    <w:tmpl w:val="CBD65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F357B"/>
    <w:multiLevelType w:val="hybridMultilevel"/>
    <w:tmpl w:val="798A18C4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5C537B"/>
    <w:multiLevelType w:val="hybridMultilevel"/>
    <w:tmpl w:val="82963432"/>
    <w:lvl w:ilvl="0" w:tplc="118810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6195A"/>
    <w:multiLevelType w:val="hybridMultilevel"/>
    <w:tmpl w:val="AB380DD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FEF58D5"/>
    <w:multiLevelType w:val="hybridMultilevel"/>
    <w:tmpl w:val="8B607604"/>
    <w:lvl w:ilvl="0" w:tplc="4C42F1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43555F"/>
    <w:rsid w:val="00050F26"/>
    <w:rsid w:val="00086C8E"/>
    <w:rsid w:val="002C1307"/>
    <w:rsid w:val="0032636E"/>
    <w:rsid w:val="00344B5C"/>
    <w:rsid w:val="003C627A"/>
    <w:rsid w:val="00404C5F"/>
    <w:rsid w:val="0043555F"/>
    <w:rsid w:val="004E17A5"/>
    <w:rsid w:val="0051410F"/>
    <w:rsid w:val="00535ECE"/>
    <w:rsid w:val="005537B4"/>
    <w:rsid w:val="00580CE8"/>
    <w:rsid w:val="005F723F"/>
    <w:rsid w:val="00765BF2"/>
    <w:rsid w:val="007E0649"/>
    <w:rsid w:val="008168E0"/>
    <w:rsid w:val="008C7264"/>
    <w:rsid w:val="00930BA6"/>
    <w:rsid w:val="00955815"/>
    <w:rsid w:val="00A77C9B"/>
    <w:rsid w:val="00AB6588"/>
    <w:rsid w:val="00AF2705"/>
    <w:rsid w:val="00B70833"/>
    <w:rsid w:val="00D57F4F"/>
    <w:rsid w:val="00D741D0"/>
    <w:rsid w:val="00DF0026"/>
    <w:rsid w:val="00E54CF9"/>
    <w:rsid w:val="00ED3F2F"/>
    <w:rsid w:val="00FA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55F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555F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43555F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43555F"/>
    <w:pPr>
      <w:spacing w:after="0" w:line="240" w:lineRule="auto"/>
    </w:pPr>
    <w:rPr>
      <w:rFonts w:cs="Calibri"/>
      <w:lang w:eastAsia="fr-FR"/>
    </w:rPr>
  </w:style>
  <w:style w:type="table" w:styleId="Grilledutableau">
    <w:name w:val="Table Grid"/>
    <w:basedOn w:val="TableauNormal"/>
    <w:uiPriority w:val="59"/>
    <w:rsid w:val="0043555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65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5BF2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LABORATOIRE</dc:creator>
  <cp:lastModifiedBy>edoug</cp:lastModifiedBy>
  <cp:revision>8</cp:revision>
  <dcterms:created xsi:type="dcterms:W3CDTF">2015-06-09T15:14:00Z</dcterms:created>
  <dcterms:modified xsi:type="dcterms:W3CDTF">2024-01-19T14:42:00Z</dcterms:modified>
</cp:coreProperties>
</file>