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1959" w:rsidRPr="003B1959" w:rsidRDefault="003B1959" w:rsidP="006A4BB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fr-FR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fr-FR"/>
        </w:rPr>
        <w:t xml:space="preserve">      </w:t>
      </w:r>
    </w:p>
    <w:p w:rsidR="00071125" w:rsidRPr="00EF3C84" w:rsidRDefault="00071125" w:rsidP="0007112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EF3C84">
        <w:rPr>
          <w:rFonts w:ascii="Times New Roman" w:hAnsi="Times New Roman"/>
          <w:sz w:val="24"/>
          <w:szCs w:val="24"/>
        </w:rPr>
        <w:t xml:space="preserve">Collège Moderne Boniérédougou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</w:t>
      </w:r>
      <w:r w:rsidRPr="00EF3C84">
        <w:rPr>
          <w:rFonts w:ascii="Times New Roman" w:hAnsi="Times New Roman"/>
          <w:sz w:val="24"/>
          <w:szCs w:val="24"/>
        </w:rPr>
        <w:t>Année scolaire : 2018 - 2019</w:t>
      </w:r>
    </w:p>
    <w:p w:rsidR="00071125" w:rsidRPr="00EF3C84" w:rsidRDefault="00071125" w:rsidP="00071125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F3C84">
        <w:rPr>
          <w:rFonts w:ascii="Times New Roman" w:hAnsi="Times New Roman"/>
          <w:sz w:val="24"/>
          <w:szCs w:val="24"/>
        </w:rPr>
        <w:t xml:space="preserve">Professeur :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</w:t>
      </w:r>
      <w:r w:rsidRPr="00EF3C84">
        <w:rPr>
          <w:rFonts w:ascii="Times New Roman" w:hAnsi="Times New Roman"/>
          <w:sz w:val="24"/>
          <w:szCs w:val="24"/>
        </w:rPr>
        <w:t>Niveau : Tle </w:t>
      </w:r>
    </w:p>
    <w:p w:rsidR="003B1959" w:rsidRDefault="00071125" w:rsidP="00071125">
      <w:pPr>
        <w:spacing w:after="0" w:line="276" w:lineRule="auto"/>
        <w:jc w:val="center"/>
        <w:rPr>
          <w:rFonts w:ascii="Times New Roman" w:hAnsi="Times New Roman"/>
          <w:sz w:val="24"/>
          <w:szCs w:val="24"/>
        </w:rPr>
      </w:pPr>
      <w:r w:rsidRPr="00EF3C84">
        <w:rPr>
          <w:rFonts w:ascii="Times New Roman" w:hAnsi="Times New Roman"/>
          <w:sz w:val="24"/>
          <w:szCs w:val="24"/>
          <w:u w:val="single"/>
        </w:rPr>
        <w:t xml:space="preserve">DOCUMENT </w:t>
      </w:r>
      <w:r>
        <w:rPr>
          <w:rFonts w:ascii="Times New Roman" w:hAnsi="Times New Roman"/>
          <w:sz w:val="24"/>
          <w:szCs w:val="24"/>
          <w:u w:val="single"/>
        </w:rPr>
        <w:t>7</w:t>
      </w:r>
      <w:r w:rsidRPr="00EF3C84">
        <w:rPr>
          <w:rFonts w:ascii="Times New Roman" w:hAnsi="Times New Roman"/>
          <w:sz w:val="24"/>
          <w:szCs w:val="24"/>
        </w:rPr>
        <w:t> :</w:t>
      </w:r>
    </w:p>
    <w:p w:rsidR="00071125" w:rsidRPr="00071125" w:rsidRDefault="00071125" w:rsidP="00071125">
      <w:pPr>
        <w:spacing w:after="0" w:line="276" w:lineRule="auto"/>
        <w:jc w:val="center"/>
        <w:rPr>
          <w:rFonts w:ascii="Times New Roman" w:hAnsi="Times New Roman"/>
          <w:sz w:val="24"/>
          <w:szCs w:val="24"/>
        </w:rPr>
      </w:pPr>
    </w:p>
    <w:p w:rsidR="006A4BBE" w:rsidRPr="002363F6" w:rsidRDefault="002363F6" w:rsidP="002363F6">
      <w:pPr>
        <w:pStyle w:val="NormalWeb"/>
        <w:spacing w:before="0" w:beforeAutospacing="0" w:after="0" w:afterAutospacing="0" w:line="276" w:lineRule="auto"/>
        <w:jc w:val="both"/>
      </w:pPr>
      <w:r>
        <w:t xml:space="preserve">        </w:t>
      </w:r>
      <w:r w:rsidR="006A4BBE" w:rsidRPr="002363F6">
        <w:t>L’industrie compte pour 25 % du PIB, dont 65 % sont occupés par le secteur manufacturier.</w:t>
      </w:r>
      <w:r>
        <w:t xml:space="preserve"> </w:t>
      </w:r>
      <w:r w:rsidR="006A4BBE" w:rsidRPr="002363F6">
        <w:t>L’agro-industrie occupe la place la plus importante grâce à la transformation des produits bruts.</w:t>
      </w:r>
      <w:r>
        <w:t xml:space="preserve"> </w:t>
      </w:r>
      <w:r w:rsidR="006A4BBE" w:rsidRPr="002363F6">
        <w:t xml:space="preserve">En 2015, le pays transformait déjà 35 % de sa production en cacao, avec comme objectif 50 % d’ici 2020. Les chiffres augmentent grâce à la construction de nouvelles usines, telle que celle de </w:t>
      </w:r>
      <w:proofErr w:type="spellStart"/>
      <w:r w:rsidR="006A4BBE" w:rsidRPr="002363F6">
        <w:t>Cémoi</w:t>
      </w:r>
      <w:proofErr w:type="spellEnd"/>
      <w:r w:rsidR="006A4BBE" w:rsidRPr="002363F6">
        <w:t xml:space="preserve"> (ouverte en 2015) qualifiée de première chocolaterie industrielle du pays.</w:t>
      </w:r>
      <w:r>
        <w:t xml:space="preserve"> (…).</w:t>
      </w:r>
    </w:p>
    <w:p w:rsidR="006A4BBE" w:rsidRPr="002363F6" w:rsidRDefault="006A4BBE" w:rsidP="00A73461">
      <w:pPr>
        <w:pStyle w:val="NormalWeb"/>
        <w:tabs>
          <w:tab w:val="left" w:pos="5925"/>
        </w:tabs>
        <w:spacing w:before="0" w:beforeAutospacing="0" w:after="0" w:afterAutospacing="0" w:line="276" w:lineRule="auto"/>
        <w:jc w:val="both"/>
      </w:pPr>
      <w:r w:rsidRPr="002363F6">
        <w:t> </w:t>
      </w:r>
      <w:r w:rsidR="00A73461">
        <w:tab/>
      </w:r>
    </w:p>
    <w:p w:rsidR="006A4BBE" w:rsidRPr="002363F6" w:rsidRDefault="002363F6" w:rsidP="002363F6">
      <w:pPr>
        <w:pStyle w:val="NormalWeb"/>
        <w:spacing w:before="0" w:beforeAutospacing="0" w:after="0" w:afterAutospacing="0" w:line="276" w:lineRule="auto"/>
        <w:jc w:val="both"/>
      </w:pPr>
      <w:r>
        <w:t xml:space="preserve">        </w:t>
      </w:r>
      <w:r w:rsidR="006A4BBE" w:rsidRPr="002363F6">
        <w:t>Au cours de la campagne 2014-2015, environ la moitié de la production de coton graine a été transformée (égrenage) localement. Cela représente une multiplication par 2,5 de la transformation par rapport aux années 2010-2011.</w:t>
      </w:r>
      <w:r w:rsidR="00071125">
        <w:t xml:space="preserve"> </w:t>
      </w:r>
      <w:r w:rsidR="006A4BBE" w:rsidRPr="002363F6">
        <w:t>L’intégralité de la production de caoutchouc subit une première transformation sur le sol ivoirien. La quasi-totalité de l’huile de palme est également usinée localement. Les noix de cajou sont transformées à hauteur de 5 % de la production</w:t>
      </w:r>
      <w:r w:rsidR="00A65DC4" w:rsidRPr="002363F6">
        <w:t>.</w:t>
      </w:r>
      <w:r w:rsidR="00A65DC4">
        <w:t xml:space="preserve"> (</w:t>
      </w:r>
      <w:r w:rsidR="00071125">
        <w:t>…).</w:t>
      </w:r>
    </w:p>
    <w:p w:rsidR="006A4BBE" w:rsidRPr="002363F6" w:rsidRDefault="006A4BBE" w:rsidP="002363F6">
      <w:pPr>
        <w:pStyle w:val="NormalWeb"/>
        <w:spacing w:before="0" w:beforeAutospacing="0" w:after="0" w:afterAutospacing="0" w:line="276" w:lineRule="auto"/>
        <w:jc w:val="both"/>
      </w:pPr>
    </w:p>
    <w:p w:rsidR="006A4BBE" w:rsidRPr="002363F6" w:rsidRDefault="00071125" w:rsidP="002363F6">
      <w:pPr>
        <w:pStyle w:val="NormalWeb"/>
        <w:spacing w:before="0" w:beforeAutospacing="0" w:after="0" w:afterAutospacing="0" w:line="276" w:lineRule="auto"/>
        <w:jc w:val="both"/>
      </w:pPr>
      <w:r>
        <w:t xml:space="preserve">       </w:t>
      </w:r>
      <w:r w:rsidR="006A4BBE" w:rsidRPr="002363F6">
        <w:t>L’autre grand secteur industriel est l’activité minière, qui emploie directement environ 7 000 personnes et le triple indirectement.</w:t>
      </w:r>
      <w:r>
        <w:t xml:space="preserve"> </w:t>
      </w:r>
      <w:r w:rsidR="006A4BBE" w:rsidRPr="002363F6">
        <w:t>Le pays est producteur d’or, de diamants, de manganèse, de fer, de nickel, de cobalt et de cuivre.</w:t>
      </w:r>
      <w:r>
        <w:t xml:space="preserve"> </w:t>
      </w:r>
      <w:r w:rsidR="006A4BBE" w:rsidRPr="002363F6">
        <w:t>La production aurifère est passée de 12 à 23,5 tonnes en</w:t>
      </w:r>
      <w:r>
        <w:t>tre 2011 et 2015. (…)</w:t>
      </w:r>
      <w:r w:rsidR="006A4BBE" w:rsidRPr="002363F6">
        <w:t>.</w:t>
      </w:r>
      <w:r>
        <w:t xml:space="preserve"> </w:t>
      </w:r>
      <w:r w:rsidR="006A4BBE" w:rsidRPr="002363F6">
        <w:t>La Côte d’Ivoire produit environ 45 000 barils de pétrole par jour, ce qui la place loin derrière les grands producteurs africains (le Nigeria produit près de 2 M de barils par jour). L’activité de raffinage est réalisée par la Société ivoirienne de raffinage (SIR). Sa capacité de raffinage atteint les 75 000 b/j.</w:t>
      </w:r>
      <w:r>
        <w:t xml:space="preserve"> (…). </w:t>
      </w:r>
      <w:r w:rsidR="006A4BBE" w:rsidRPr="002363F6">
        <w:t>Depuis les années 1990, le groupement SAUR-Bouygues-EDF exploite les champs de gaz ivoiriens à travers la Compagnie des énergies nouvelles de Côte d’Ivoire (CENCI). Le gaz produit fournit 70 % de l’énergie utilisée par les centrales électriques. La production gazière est estimée à 70 000 m3 par jour.</w:t>
      </w:r>
    </w:p>
    <w:p w:rsidR="00071125" w:rsidRDefault="00071125" w:rsidP="002363F6">
      <w:pPr>
        <w:pStyle w:val="NormalWeb"/>
        <w:spacing w:before="0" w:beforeAutospacing="0" w:after="0" w:afterAutospacing="0" w:line="276" w:lineRule="auto"/>
        <w:jc w:val="both"/>
      </w:pPr>
    </w:p>
    <w:p w:rsidR="006A4BBE" w:rsidRPr="002363F6" w:rsidRDefault="00071125" w:rsidP="002363F6">
      <w:pPr>
        <w:pStyle w:val="NormalWeb"/>
        <w:spacing w:before="0" w:beforeAutospacing="0" w:after="0" w:afterAutospacing="0" w:line="276" w:lineRule="auto"/>
        <w:jc w:val="both"/>
      </w:pPr>
      <w:r>
        <w:t>Source : c</w:t>
      </w:r>
      <w:r w:rsidR="006A4BBE" w:rsidRPr="002363F6">
        <w:t>http://www.economiesafricaines.com/les-territoires/cote-d-ivoire/les-secteurs-d-activite/le-secteur-industriel</w:t>
      </w:r>
      <w:r>
        <w:t xml:space="preserve"> consulté le 24/09/18 à 05h57mn</w:t>
      </w:r>
    </w:p>
    <w:p w:rsidR="00F0303A" w:rsidRPr="002363F6" w:rsidRDefault="00F0303A" w:rsidP="002363F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F0303A" w:rsidRPr="002363F6" w:rsidSect="003B1959">
      <w:pgSz w:w="11906" w:h="16838"/>
      <w:pgMar w:top="709" w:right="849" w:bottom="1417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B1959"/>
    <w:rsid w:val="00071125"/>
    <w:rsid w:val="002363F6"/>
    <w:rsid w:val="002C58F9"/>
    <w:rsid w:val="003B1959"/>
    <w:rsid w:val="00413355"/>
    <w:rsid w:val="004C4E05"/>
    <w:rsid w:val="005C13C4"/>
    <w:rsid w:val="006A4BBE"/>
    <w:rsid w:val="00A65DC4"/>
    <w:rsid w:val="00A73461"/>
    <w:rsid w:val="00C20BC9"/>
    <w:rsid w:val="00EE4833"/>
    <w:rsid w:val="00F030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303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A4B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346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2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9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9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77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08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69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7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95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6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73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5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7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58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52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42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5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10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2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6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86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33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3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4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36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32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16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03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1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47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63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16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28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29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45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79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360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3</cp:revision>
  <dcterms:created xsi:type="dcterms:W3CDTF">2018-09-24T09:13:00Z</dcterms:created>
  <dcterms:modified xsi:type="dcterms:W3CDTF">2018-10-04T21:26:00Z</dcterms:modified>
</cp:coreProperties>
</file>