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13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6E70E2" w:rsidRPr="007C0FBC" w:rsidTr="00F17741">
        <w:trPr>
          <w:trHeight w:val="525"/>
          <w:jc w:val="center"/>
        </w:trPr>
        <w:tc>
          <w:tcPr>
            <w:tcW w:w="8332" w:type="dxa"/>
          </w:tcPr>
          <w:p w:rsidR="006E70E2" w:rsidRPr="007C0FBC" w:rsidRDefault="006E70E2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MINISTERE</w:t>
            </w:r>
            <w:r>
              <w:rPr>
                <w:rFonts w:ascii="Verdana" w:hAnsi="Verdana"/>
                <w:sz w:val="18"/>
              </w:rPr>
              <w:t xml:space="preserve"> DE L’ENSEIGNEMENT TECHNIQUE, DE LA FORMATION PROFESSIONNELLE ET DE L’APPRENTISSAGE </w:t>
            </w:r>
          </w:p>
          <w:p w:rsidR="006E70E2" w:rsidRPr="007C0FBC" w:rsidRDefault="006E70E2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:rsidR="006E70E2" w:rsidRPr="007C0FBC" w:rsidRDefault="006E70E2" w:rsidP="00F17741">
            <w:pPr>
              <w:spacing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val="en-US"/>
              </w:rPr>
              <w:drawing>
                <wp:anchor distT="0" distB="0" distL="114300" distR="114300" simplePos="0" relativeHeight="251659264" behindDoc="1" locked="0" layoutInCell="1" allowOverlap="1" wp14:anchorId="727E8B39" wp14:editId="7BB00543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:rsidR="006E70E2" w:rsidRPr="007C0FBC" w:rsidRDefault="006E70E2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:rsidR="006E70E2" w:rsidRPr="007C0FBC" w:rsidRDefault="006E70E2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:rsidR="006E70E2" w:rsidRPr="007C0FBC" w:rsidRDefault="006E70E2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6E70E2" w:rsidRPr="007C0FBC" w:rsidTr="00F17741">
        <w:trPr>
          <w:trHeight w:val="525"/>
          <w:jc w:val="center"/>
        </w:trPr>
        <w:tc>
          <w:tcPr>
            <w:tcW w:w="8332" w:type="dxa"/>
          </w:tcPr>
          <w:p w:rsidR="006E70E2" w:rsidRDefault="006E70E2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  <w:p w:rsidR="006E70E2" w:rsidRPr="00B335F6" w:rsidRDefault="006E70E2" w:rsidP="00F17741">
            <w:pPr>
              <w:spacing w:after="100" w:afterAutospacing="1"/>
              <w:contextualSpacing/>
              <w:rPr>
                <w:rFonts w:ascii="Verdana" w:hAnsi="Verdana"/>
                <w:b/>
                <w:bCs/>
                <w:sz w:val="18"/>
              </w:rPr>
            </w:pPr>
            <w:r w:rsidRPr="00B335F6">
              <w:rPr>
                <w:rFonts w:ascii="Verdana" w:hAnsi="Verdana"/>
                <w:b/>
                <w:bCs/>
                <w:sz w:val="18"/>
              </w:rPr>
              <w:t>ETABLISSEMENT</w:t>
            </w:r>
            <w:r>
              <w:rPr>
                <w:rFonts w:ascii="Verdana" w:hAnsi="Verdana"/>
                <w:b/>
                <w:bCs/>
                <w:sz w:val="18"/>
              </w:rPr>
              <w:t> : LYCEE TECHNIQUE ABIDJAN</w:t>
            </w:r>
          </w:p>
        </w:tc>
        <w:tc>
          <w:tcPr>
            <w:tcW w:w="1430" w:type="dxa"/>
          </w:tcPr>
          <w:p w:rsidR="006E70E2" w:rsidRPr="007C0FBC" w:rsidRDefault="006E70E2" w:rsidP="00F17741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:rsidR="006E70E2" w:rsidRPr="007C0FBC" w:rsidRDefault="006E70E2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:rsidR="006E70E2" w:rsidRDefault="006E70E2" w:rsidP="006E70E2">
      <w:pPr>
        <w:spacing w:before="0" w:beforeAutospacing="0"/>
        <w:jc w:val="center"/>
        <w:rPr>
          <w:b/>
          <w:sz w:val="24"/>
        </w:rPr>
      </w:pPr>
      <w:r w:rsidRPr="00E97B5E">
        <w:rPr>
          <w:b/>
          <w:sz w:val="24"/>
        </w:rPr>
        <w:t>PROG</w:t>
      </w:r>
      <w:r>
        <w:rPr>
          <w:b/>
          <w:sz w:val="24"/>
        </w:rPr>
        <w:t>RESSION DE DROIT</w:t>
      </w:r>
    </w:p>
    <w:p w:rsidR="006E70E2" w:rsidRPr="003A2064" w:rsidRDefault="006E70E2" w:rsidP="006E70E2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268" w:type="dxa"/>
        <w:jc w:val="center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735"/>
        <w:gridCol w:w="66"/>
        <w:gridCol w:w="475"/>
        <w:gridCol w:w="425"/>
        <w:gridCol w:w="1276"/>
        <w:gridCol w:w="425"/>
        <w:gridCol w:w="1950"/>
        <w:gridCol w:w="1239"/>
        <w:gridCol w:w="1549"/>
        <w:gridCol w:w="496"/>
        <w:gridCol w:w="436"/>
        <w:gridCol w:w="709"/>
        <w:gridCol w:w="1984"/>
        <w:gridCol w:w="1418"/>
        <w:gridCol w:w="708"/>
        <w:gridCol w:w="426"/>
        <w:gridCol w:w="425"/>
        <w:gridCol w:w="567"/>
      </w:tblGrid>
      <w:tr w:rsidR="006E70E2" w:rsidRPr="00E97B5E" w:rsidTr="00F17741">
        <w:trPr>
          <w:trHeight w:val="544"/>
          <w:jc w:val="center"/>
        </w:trPr>
        <w:tc>
          <w:tcPr>
            <w:tcW w:w="1694" w:type="dxa"/>
            <w:gridSpan w:val="2"/>
            <w:vAlign w:val="center"/>
          </w:tcPr>
          <w:p w:rsidR="006E70E2" w:rsidRPr="00E97B5E" w:rsidRDefault="006E70E2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gridSpan w:val="6"/>
            <w:vAlign w:val="center"/>
          </w:tcPr>
          <w:p w:rsidR="006E70E2" w:rsidRPr="00E97B5E" w:rsidRDefault="006E70E2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1239" w:type="dxa"/>
            <w:vAlign w:val="center"/>
          </w:tcPr>
          <w:p w:rsidR="006E70E2" w:rsidRPr="00E97B5E" w:rsidRDefault="006E70E2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:rsidR="006E70E2" w:rsidRPr="00E97B5E" w:rsidRDefault="006E70E2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5" w:type="dxa"/>
            <w:gridSpan w:val="4"/>
            <w:vAlign w:val="center"/>
          </w:tcPr>
          <w:p w:rsidR="006E70E2" w:rsidRPr="00E97B5E" w:rsidRDefault="006E70E2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:rsidR="006E70E2" w:rsidRPr="00E97B5E" w:rsidRDefault="006E70E2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gridSpan w:val="2"/>
            <w:vAlign w:val="center"/>
          </w:tcPr>
          <w:p w:rsidR="006E70E2" w:rsidRPr="00FD662D" w:rsidRDefault="006E70E2" w:rsidP="00F17741">
            <w:pPr>
              <w:spacing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992" w:type="dxa"/>
            <w:gridSpan w:val="2"/>
            <w:vAlign w:val="center"/>
          </w:tcPr>
          <w:p w:rsidR="006E70E2" w:rsidRPr="00FD662D" w:rsidRDefault="006E70E2" w:rsidP="00F17741">
            <w:pPr>
              <w:spacing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6E70E2" w:rsidRPr="00E97B5E" w:rsidTr="00F17741">
        <w:trPr>
          <w:trHeight w:val="432"/>
          <w:jc w:val="center"/>
        </w:trPr>
        <w:tc>
          <w:tcPr>
            <w:tcW w:w="1694" w:type="dxa"/>
            <w:gridSpan w:val="2"/>
            <w:vAlign w:val="center"/>
          </w:tcPr>
          <w:p w:rsidR="006E70E2" w:rsidRPr="00C336F6" w:rsidRDefault="006E70E2" w:rsidP="00F17741">
            <w:pPr>
              <w:spacing w:before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2025</w:t>
            </w:r>
            <w:r w:rsidRPr="00C336F6">
              <w:rPr>
                <w:b/>
                <w:bCs/>
                <w:sz w:val="28"/>
                <w:szCs w:val="28"/>
              </w:rPr>
              <w:t>-202</w:t>
            </w: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617" w:type="dxa"/>
            <w:gridSpan w:val="6"/>
          </w:tcPr>
          <w:p w:rsidR="006E70E2" w:rsidRPr="00E97B5E" w:rsidRDefault="006E70E2" w:rsidP="00F17741">
            <w:pPr>
              <w:spacing w:beforeAutospacing="0"/>
              <w:rPr>
                <w:sz w:val="18"/>
              </w:rPr>
            </w:pPr>
          </w:p>
        </w:tc>
        <w:tc>
          <w:tcPr>
            <w:tcW w:w="1239" w:type="dxa"/>
          </w:tcPr>
          <w:p w:rsidR="006E70E2" w:rsidRPr="00E97B5E" w:rsidRDefault="006E70E2" w:rsidP="00F17741">
            <w:pPr>
              <w:spacing w:beforeAutospacing="0"/>
              <w:rPr>
                <w:sz w:val="18"/>
              </w:rPr>
            </w:pPr>
          </w:p>
        </w:tc>
        <w:tc>
          <w:tcPr>
            <w:tcW w:w="1549" w:type="dxa"/>
          </w:tcPr>
          <w:p w:rsidR="006E70E2" w:rsidRDefault="006E70E2" w:rsidP="00F17741">
            <w:pPr>
              <w:spacing w:beforeAutospacing="0"/>
              <w:rPr>
                <w:sz w:val="18"/>
              </w:rPr>
            </w:pPr>
          </w:p>
          <w:p w:rsidR="006E70E2" w:rsidRPr="00E97B5E" w:rsidRDefault="006E70E2" w:rsidP="00F17741">
            <w:pPr>
              <w:spacing w:beforeAutospacing="0"/>
              <w:rPr>
                <w:sz w:val="18"/>
              </w:rPr>
            </w:pPr>
          </w:p>
        </w:tc>
        <w:tc>
          <w:tcPr>
            <w:tcW w:w="3625" w:type="dxa"/>
            <w:gridSpan w:val="4"/>
          </w:tcPr>
          <w:p w:rsidR="006E70E2" w:rsidRPr="00E97B5E" w:rsidRDefault="006E70E2" w:rsidP="00F17741">
            <w:pPr>
              <w:spacing w:beforeAutospacing="0"/>
              <w:rPr>
                <w:sz w:val="18"/>
              </w:rPr>
            </w:pPr>
          </w:p>
        </w:tc>
        <w:tc>
          <w:tcPr>
            <w:tcW w:w="1418" w:type="dxa"/>
            <w:vAlign w:val="center"/>
          </w:tcPr>
          <w:p w:rsidR="006E70E2" w:rsidRPr="00E97B5E" w:rsidRDefault="006E70E2" w:rsidP="00F17741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PREMIERE G1 G2</w:t>
            </w:r>
          </w:p>
        </w:tc>
        <w:tc>
          <w:tcPr>
            <w:tcW w:w="1134" w:type="dxa"/>
            <w:gridSpan w:val="2"/>
            <w:vAlign w:val="center"/>
          </w:tcPr>
          <w:p w:rsidR="006E70E2" w:rsidRPr="00E97B5E" w:rsidRDefault="006E70E2" w:rsidP="00F17741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2 H</w:t>
            </w:r>
          </w:p>
        </w:tc>
        <w:tc>
          <w:tcPr>
            <w:tcW w:w="992" w:type="dxa"/>
            <w:gridSpan w:val="2"/>
            <w:vAlign w:val="center"/>
          </w:tcPr>
          <w:p w:rsidR="006E70E2" w:rsidRPr="00E97B5E" w:rsidRDefault="006E70E2" w:rsidP="00F17741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66 H</w:t>
            </w:r>
          </w:p>
        </w:tc>
      </w:tr>
      <w:tr w:rsidR="006E70E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74"/>
          <w:tblHeader/>
          <w:jc w:val="center"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spacing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5"/>
            <w:tcBorders>
              <w:top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</w:t>
            </w:r>
            <w:r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 xml:space="preserve"> DE COMPETENCE</w:t>
            </w:r>
            <w:r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>/THEMES/CHAPITRES</w:t>
            </w:r>
          </w:p>
        </w:tc>
        <w:tc>
          <w:tcPr>
            <w:tcW w:w="5681" w:type="dxa"/>
            <w:gridSpan w:val="6"/>
            <w:tcBorders>
              <w:top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6E70E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558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6E70E2" w:rsidRPr="009E1648" w:rsidRDefault="006E70E2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</w:tcPr>
          <w:p w:rsidR="006E70E2" w:rsidRPr="009E1648" w:rsidRDefault="006E70E2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gridSpan w:val="4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</w:tcPr>
          <w:p w:rsidR="006E70E2" w:rsidRPr="009E1648" w:rsidRDefault="006E70E2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6E70E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:rsidR="006E70E2" w:rsidRPr="009E164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PREMIER SEMESTRE DU 08 SEPTEMBRE 2025 AU 23 JANVIER 2026</w:t>
            </w: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:rsidR="006E70E2" w:rsidRPr="00D0419D" w:rsidRDefault="006E70E2" w:rsidP="00F17741">
            <w:pPr>
              <w:jc w:val="center"/>
              <w:rPr>
                <w:rFonts w:ascii="Agency FB" w:hAnsi="Agency FB" w:cs="Aharoni"/>
                <w:b/>
                <w:sz w:val="16"/>
                <w:szCs w:val="16"/>
              </w:rPr>
            </w:pPr>
            <w:r w:rsidRPr="00D0419D">
              <w:rPr>
                <w:rFonts w:ascii="Agency FB" w:hAnsi="Agency FB" w:cs="Aharoni"/>
                <w:b/>
                <w:sz w:val="14"/>
                <w:szCs w:val="16"/>
              </w:rPr>
              <w:t>SEPTEMBRE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6E70E2" w:rsidRPr="000E1860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6E70E2" w:rsidRPr="000E1860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6E70E2" w:rsidRPr="000E1860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14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6E70E2" w:rsidRPr="000E1860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top w:val="single" w:sz="18" w:space="0" w:color="auto"/>
            </w:tcBorders>
            <w:vAlign w:val="center"/>
          </w:tcPr>
          <w:p w:rsidR="006E70E2" w:rsidRPr="00D44487" w:rsidRDefault="006E70E2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D44487">
              <w:rPr>
                <w:rFonts w:cstheme="minorHAnsi"/>
                <w:b/>
                <w:sz w:val="16"/>
                <w:szCs w:val="16"/>
                <w:u w:val="single"/>
              </w:rPr>
              <w:t xml:space="preserve">TITRE </w:t>
            </w:r>
            <w:r w:rsidRPr="00D44487">
              <w:rPr>
                <w:rFonts w:cstheme="minorHAnsi"/>
                <w:b/>
                <w:sz w:val="16"/>
                <w:szCs w:val="16"/>
              </w:rPr>
              <w:t>1 : LES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D44487">
              <w:rPr>
                <w:rFonts w:cstheme="minorHAnsi"/>
                <w:b/>
                <w:sz w:val="16"/>
                <w:szCs w:val="16"/>
              </w:rPr>
              <w:t>STRUCTURES JURIDIQUES DE L’ENTREPRISE</w:t>
            </w:r>
          </w:p>
          <w:p w:rsidR="006E70E2" w:rsidRPr="000E1860" w:rsidRDefault="006E70E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 w:rsidRPr="00D44487">
              <w:rPr>
                <w:rFonts w:cstheme="minorHAnsi"/>
                <w:b/>
                <w:sz w:val="16"/>
                <w:szCs w:val="16"/>
                <w:u w:val="single"/>
              </w:rPr>
              <w:t>INTRODUCTION :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6E70E2" w:rsidRPr="000E1860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6E70E2" w:rsidRPr="000E1860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18" w:space="0" w:color="auto"/>
            </w:tcBorders>
            <w:vAlign w:val="center"/>
          </w:tcPr>
          <w:p w:rsidR="006E70E2" w:rsidRPr="007006A1" w:rsidRDefault="006E70E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Comparaison entreprise individuelle et entreprise sociétaire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6E70E2" w:rsidRPr="000E1860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6E70E2" w:rsidRPr="000E1860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6E70E2" w:rsidRPr="000E1860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</w:tcPr>
          <w:p w:rsidR="006E70E2" w:rsidRDefault="006E70E2" w:rsidP="00F17741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:rsidR="006E70E2" w:rsidRPr="000E1860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6E70E2" w:rsidRPr="000E1860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E70E2" w:rsidRPr="000E1860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21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6E70E2" w:rsidRPr="000E1860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bottom w:val="single" w:sz="4" w:space="0" w:color="auto"/>
            </w:tcBorders>
            <w:vAlign w:val="center"/>
          </w:tcPr>
          <w:p w:rsidR="006E70E2" w:rsidRPr="000E1860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6E70E2" w:rsidRPr="000E1860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6E70E2" w:rsidRPr="000E1860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  <w:vAlign w:val="center"/>
          </w:tcPr>
          <w:p w:rsidR="006E70E2" w:rsidRPr="00C05BDA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Avantages et inconvénients des deux formes d’entreprise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6E70E2" w:rsidRPr="000E1860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6E70E2" w:rsidRPr="000E1860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:rsidR="006E70E2" w:rsidRPr="000E1860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  <w:textDirection w:val="btLr"/>
          </w:tcPr>
          <w:p w:rsidR="006E70E2" w:rsidRDefault="006E70E2" w:rsidP="00F17741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6E70E2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6E70E2" w:rsidRPr="000E1860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6E70E2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28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6E70E2" w:rsidRPr="000E1860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6E70E2" w:rsidRPr="000E1860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44487">
              <w:rPr>
                <w:rFonts w:cstheme="minorHAnsi"/>
                <w:b/>
                <w:i/>
                <w:sz w:val="16"/>
                <w:szCs w:val="16"/>
              </w:rPr>
              <w:t>DEVOIR SURVEILLE N° 1</w:t>
            </w: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6E70E2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6E70E2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6E70E2" w:rsidRPr="00C05BDA" w:rsidRDefault="006E70E2" w:rsidP="00F17741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85E57">
              <w:rPr>
                <w:rFonts w:cstheme="minorHAnsi"/>
                <w:bCs/>
                <w:i/>
                <w:sz w:val="16"/>
                <w:szCs w:val="16"/>
              </w:rPr>
              <w:t>EVALUATION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6E70E2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6E70E2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6E70E2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6E70E2" w:rsidRPr="006A70F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OCTOBRE </w:t>
            </w:r>
          </w:p>
        </w:tc>
        <w:tc>
          <w:tcPr>
            <w:tcW w:w="475" w:type="dxa"/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 9au 05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6E70E2" w:rsidRPr="00E43BE2" w:rsidRDefault="006E70E2" w:rsidP="00F17741">
            <w:pPr>
              <w:rPr>
                <w:rFonts w:cstheme="minorHAnsi"/>
                <w:sz w:val="16"/>
                <w:szCs w:val="16"/>
              </w:rPr>
            </w:pPr>
            <w:r w:rsidRPr="00D44487">
              <w:rPr>
                <w:rFonts w:cstheme="minorHAnsi"/>
                <w:b/>
                <w:sz w:val="16"/>
                <w:szCs w:val="16"/>
                <w:u w:val="single"/>
                <w:lang w:val="en-US"/>
              </w:rPr>
              <w:t>CHAPITRE 1</w:t>
            </w:r>
            <w:r>
              <w:rPr>
                <w:rFonts w:cstheme="minorHAnsi"/>
                <w:sz w:val="16"/>
                <w:szCs w:val="16"/>
                <w:lang w:val="en-US"/>
              </w:rPr>
              <w:t>: LE COMMERÇANT</w:t>
            </w:r>
          </w:p>
        </w:tc>
        <w:tc>
          <w:tcPr>
            <w:tcW w:w="43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709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 / 2. Les actes de commerce</w:t>
            </w:r>
          </w:p>
        </w:tc>
        <w:tc>
          <w:tcPr>
            <w:tcW w:w="42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6E70E2" w:rsidRPr="006A70F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06 au 12 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 Les conditions d’accès à la profession commerciale</w:t>
            </w:r>
          </w:p>
        </w:tc>
        <w:tc>
          <w:tcPr>
            <w:tcW w:w="42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6E70E2" w:rsidRPr="006A70F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13 au 19 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 Les obligations du commerçant</w:t>
            </w:r>
          </w:p>
        </w:tc>
        <w:tc>
          <w:tcPr>
            <w:tcW w:w="42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6E70E2" w:rsidRPr="006A70F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26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bottom w:val="single" w:sz="18" w:space="0" w:color="auto"/>
            </w:tcBorders>
            <w:vAlign w:val="center"/>
          </w:tcPr>
          <w:p w:rsidR="006E70E2" w:rsidRPr="00C43A5E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44487">
              <w:rPr>
                <w:rFonts w:cstheme="minorHAnsi"/>
                <w:b/>
                <w:i/>
                <w:sz w:val="16"/>
                <w:szCs w:val="16"/>
              </w:rPr>
              <w:t>DEVOIR SURVEILLE N° 2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vAlign w:val="center"/>
          </w:tcPr>
          <w:p w:rsidR="006E70E2" w:rsidRPr="008302D4" w:rsidRDefault="006E70E2" w:rsidP="00F17741">
            <w:pPr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685E57">
              <w:rPr>
                <w:rFonts w:cstheme="minorHAnsi"/>
                <w:bCs/>
                <w:i/>
                <w:sz w:val="16"/>
                <w:szCs w:val="16"/>
              </w:rPr>
              <w:t>EVALUATION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6E70E2" w:rsidRPr="006A70F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6E70E2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6E70E2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6E70E2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28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bottom w:val="single" w:sz="18" w:space="0" w:color="auto"/>
            </w:tcBorders>
            <w:vAlign w:val="center"/>
          </w:tcPr>
          <w:p w:rsidR="006E70E2" w:rsidRPr="00C43A5E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6E70E2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vAlign w:val="center"/>
          </w:tcPr>
          <w:p w:rsidR="006E70E2" w:rsidRPr="00C43A5E" w:rsidRDefault="006E70E2" w:rsidP="00F17741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6E70E2" w:rsidRPr="006A70F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29/10 au 02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6E70E2" w:rsidRPr="000B3CBF" w:rsidRDefault="006E70E2" w:rsidP="00F177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CBF">
              <w:rPr>
                <w:rFonts w:ascii="Times New Roman" w:hAnsi="Times New Roman" w:cs="Times New Roman"/>
                <w:sz w:val="20"/>
                <w:szCs w:val="20"/>
              </w:rPr>
              <w:t>CONGES DE TOUSSAINT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6E70E2" w:rsidRPr="006A70F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27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03 au 09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 w:rsidRPr="00D44487">
              <w:rPr>
                <w:rFonts w:cstheme="minorHAnsi"/>
                <w:b/>
                <w:sz w:val="16"/>
                <w:szCs w:val="16"/>
                <w:u w:val="single"/>
              </w:rPr>
              <w:t>CHAPITRE 2</w:t>
            </w:r>
            <w:r>
              <w:rPr>
                <w:rFonts w:cstheme="minorHAnsi"/>
                <w:sz w:val="16"/>
                <w:szCs w:val="16"/>
              </w:rPr>
              <w:t> : LES SOCIETES COMMERCIALES</w:t>
            </w:r>
          </w:p>
        </w:tc>
        <w:tc>
          <w:tcPr>
            <w:tcW w:w="43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709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Les règles communes aux sociétés commerciales</w:t>
            </w:r>
          </w:p>
        </w:tc>
        <w:tc>
          <w:tcPr>
            <w:tcW w:w="42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6E70E2" w:rsidRPr="006A70F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10 au 16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709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Les règles particulières à chaque type de société</w:t>
            </w:r>
          </w:p>
        </w:tc>
        <w:tc>
          <w:tcPr>
            <w:tcW w:w="42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6E70E2" w:rsidRPr="006A70F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17 au 23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 w:rsidRPr="00D44487">
              <w:rPr>
                <w:rFonts w:cstheme="minorHAnsi"/>
                <w:b/>
                <w:sz w:val="16"/>
                <w:szCs w:val="16"/>
                <w:u w:val="single"/>
              </w:rPr>
              <w:t>CHAPITRE 3</w:t>
            </w:r>
            <w:r>
              <w:rPr>
                <w:rFonts w:cstheme="minorHAnsi"/>
                <w:sz w:val="16"/>
                <w:szCs w:val="16"/>
              </w:rPr>
              <w:t> : LE FONDS DE COMMERCE</w:t>
            </w:r>
          </w:p>
        </w:tc>
        <w:tc>
          <w:tcPr>
            <w:tcW w:w="43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709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6E70E2" w:rsidRDefault="006E70E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1. Définition / 2. Composition  </w:t>
            </w:r>
          </w:p>
          <w:p w:rsidR="006E70E2" w:rsidRPr="009E1648" w:rsidRDefault="006E70E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 Nature juridique du fonds </w:t>
            </w:r>
          </w:p>
        </w:tc>
        <w:tc>
          <w:tcPr>
            <w:tcW w:w="42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6E70E2" w:rsidRPr="006A70F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24 au 30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 Opérations juridiques sur le fonds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6E70E2" w:rsidRPr="006A70F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01 au 07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top w:val="single" w:sz="18" w:space="0" w:color="auto"/>
            </w:tcBorders>
            <w:vAlign w:val="center"/>
          </w:tcPr>
          <w:p w:rsidR="006E70E2" w:rsidRPr="008302D4" w:rsidRDefault="006E70E2" w:rsidP="00F17741">
            <w:pPr>
              <w:contextualSpacing/>
              <w:jc w:val="center"/>
              <w:rPr>
                <w:rFonts w:cstheme="minorHAnsi"/>
                <w:sz w:val="16"/>
                <w:szCs w:val="16"/>
                <w:u w:val="single"/>
              </w:rPr>
            </w:pPr>
            <w:r w:rsidRPr="00D44487">
              <w:rPr>
                <w:rFonts w:cstheme="minorHAnsi"/>
                <w:b/>
                <w:i/>
                <w:sz w:val="16"/>
                <w:szCs w:val="16"/>
              </w:rPr>
              <w:t>DEVOIR SURVEILLE N° 3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18" w:space="0" w:color="auto"/>
            </w:tcBorders>
            <w:vAlign w:val="center"/>
          </w:tcPr>
          <w:p w:rsidR="006E70E2" w:rsidRPr="009E1648" w:rsidRDefault="006E70E2" w:rsidP="00F17741">
            <w:pPr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685E57">
              <w:rPr>
                <w:rFonts w:cstheme="minorHAnsi"/>
                <w:bCs/>
                <w:i/>
                <w:sz w:val="16"/>
                <w:szCs w:val="16"/>
              </w:rPr>
              <w:t>EVALUATION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6E70E2" w:rsidRPr="006A70F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shd w:val="clear" w:color="auto" w:fill="auto"/>
            <w:vAlign w:val="center"/>
          </w:tcPr>
          <w:p w:rsidR="006E70E2" w:rsidRDefault="006E70E2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D44487">
              <w:rPr>
                <w:rFonts w:cstheme="minorHAnsi"/>
                <w:b/>
                <w:sz w:val="16"/>
                <w:szCs w:val="16"/>
                <w:u w:val="single"/>
              </w:rPr>
              <w:t>TITRE 2</w:t>
            </w:r>
            <w:r>
              <w:rPr>
                <w:rFonts w:cstheme="minorHAnsi"/>
                <w:b/>
                <w:sz w:val="16"/>
                <w:szCs w:val="16"/>
              </w:rPr>
              <w:t> : LES OBLIGATIONS</w:t>
            </w:r>
          </w:p>
          <w:p w:rsidR="006E70E2" w:rsidRPr="00490217" w:rsidRDefault="006E70E2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D44487">
              <w:rPr>
                <w:rFonts w:cstheme="minorHAnsi"/>
                <w:b/>
                <w:sz w:val="16"/>
                <w:szCs w:val="16"/>
                <w:u w:val="single"/>
              </w:rPr>
              <w:t>CHAPITRE 1</w:t>
            </w:r>
            <w:r>
              <w:rPr>
                <w:rFonts w:cstheme="minorHAnsi"/>
                <w:sz w:val="16"/>
                <w:szCs w:val="16"/>
              </w:rPr>
              <w:t> : DEFINITION ET SOURCES DES OBLIGATIONS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:rsidR="006E70E2" w:rsidRDefault="006E70E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 / 2. Sources des obligations</w:t>
            </w:r>
          </w:p>
          <w:p w:rsidR="006E70E2" w:rsidRPr="009E1648" w:rsidRDefault="006E70E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 Caractères des obligations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6E70E2" w:rsidRPr="006A70F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21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shd w:val="clear" w:color="auto" w:fill="auto"/>
          </w:tcPr>
          <w:p w:rsidR="006E70E2" w:rsidRDefault="006E70E2" w:rsidP="00F17741">
            <w:r w:rsidRPr="00D44487">
              <w:rPr>
                <w:rFonts w:cstheme="minorHAnsi"/>
                <w:b/>
                <w:sz w:val="16"/>
                <w:szCs w:val="16"/>
                <w:u w:val="single"/>
              </w:rPr>
              <w:t>CHAPITRE 2</w:t>
            </w:r>
            <w:r>
              <w:rPr>
                <w:rFonts w:cstheme="minorHAnsi"/>
                <w:sz w:val="16"/>
                <w:szCs w:val="16"/>
              </w:rPr>
              <w:t> : LES OBLIGATIONS CONTRACTUELLES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 / 2. Classification des contrats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6E70E2" w:rsidRPr="006A70F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28</w:t>
            </w:r>
          </w:p>
        </w:tc>
        <w:tc>
          <w:tcPr>
            <w:tcW w:w="425" w:type="dxa"/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 w:val="restart"/>
            <w:shd w:val="clear" w:color="auto" w:fill="BDD6EE" w:themeFill="accent1" w:themeFillTint="66"/>
          </w:tcPr>
          <w:p w:rsidR="006E70E2" w:rsidRPr="00A626C6" w:rsidRDefault="006E70E2" w:rsidP="00F177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6C6">
              <w:rPr>
                <w:rFonts w:ascii="Times New Roman" w:hAnsi="Times New Roman" w:cs="Times New Roman"/>
                <w:sz w:val="20"/>
                <w:szCs w:val="20"/>
              </w:rPr>
              <w:t>CONGES DE NOEL ET DU NOUVEL AN</w:t>
            </w:r>
          </w:p>
        </w:tc>
        <w:tc>
          <w:tcPr>
            <w:tcW w:w="436" w:type="dxa"/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6E70E2" w:rsidRPr="006A70F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JANVIER</w:t>
            </w:r>
            <w:r>
              <w:rPr>
                <w:rFonts w:cstheme="minorHAnsi"/>
                <w:b/>
                <w:sz w:val="16"/>
                <w:szCs w:val="16"/>
              </w:rPr>
              <w:t xml:space="preserve"> 2026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29/12 au 04/01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DD6EE" w:themeFill="accent1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</w:tcPr>
          <w:p w:rsidR="006E70E2" w:rsidRDefault="006E70E2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05 au 11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6E70E2" w:rsidRPr="003A36F1" w:rsidRDefault="006E70E2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709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6E70E2" w:rsidRPr="009E1648" w:rsidRDefault="006E70E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3. Conditions de formation des contrats</w:t>
            </w:r>
          </w:p>
        </w:tc>
        <w:tc>
          <w:tcPr>
            <w:tcW w:w="42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</w:tcPr>
          <w:p w:rsidR="006E70E2" w:rsidRDefault="006E70E2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12 au 18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6E70E2" w:rsidRPr="009E1648" w:rsidRDefault="006E70E2" w:rsidP="00F17741">
            <w:pPr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709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6E70E2" w:rsidRPr="009E1648" w:rsidRDefault="006E70E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 Les effets des contrats</w:t>
            </w:r>
          </w:p>
        </w:tc>
        <w:tc>
          <w:tcPr>
            <w:tcW w:w="42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</w:tcPr>
          <w:p w:rsidR="006E70E2" w:rsidRDefault="006E70E2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E70E2" w:rsidRPr="001E5980" w:rsidRDefault="006E70E2" w:rsidP="00F177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19 au 25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shd w:val="clear" w:color="auto" w:fill="auto"/>
            <w:vAlign w:val="center"/>
          </w:tcPr>
          <w:p w:rsidR="006E70E2" w:rsidRPr="00FA5296" w:rsidRDefault="006E70E2" w:rsidP="00F17741">
            <w:pPr>
              <w:contextualSpacing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4487">
              <w:rPr>
                <w:rFonts w:cstheme="minorHAnsi"/>
                <w:b/>
                <w:i/>
                <w:sz w:val="16"/>
                <w:szCs w:val="16"/>
              </w:rPr>
              <w:t>DEVOIR SURVEILLE N° 4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:rsidR="006E70E2" w:rsidRPr="009E1648" w:rsidRDefault="006E70E2" w:rsidP="00F17741">
            <w:pPr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685E57">
              <w:rPr>
                <w:rFonts w:cstheme="minorHAnsi"/>
                <w:bCs/>
                <w:i/>
                <w:sz w:val="16"/>
                <w:szCs w:val="16"/>
              </w:rPr>
              <w:t>EVALUATION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  <w:textDirection w:val="btLr"/>
          </w:tcPr>
          <w:p w:rsidR="006E70E2" w:rsidRDefault="006E70E2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E70E2" w:rsidRPr="001E5980" w:rsidRDefault="006E70E2" w:rsidP="00F177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E70E2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E70E2" w:rsidRPr="0035107F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26 au 01/02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 w:rsidRPr="00D44487">
              <w:rPr>
                <w:rFonts w:cstheme="minorHAnsi"/>
                <w:b/>
                <w:sz w:val="16"/>
                <w:szCs w:val="16"/>
                <w:u w:val="single"/>
                <w:lang w:val="en-GB"/>
              </w:rPr>
              <w:t>CHAPITRE 3</w:t>
            </w:r>
            <w:r>
              <w:rPr>
                <w:rFonts w:cstheme="minorHAnsi"/>
                <w:sz w:val="16"/>
                <w:szCs w:val="16"/>
                <w:lang w:val="en-GB"/>
              </w:rPr>
              <w:t>: LES OBLIGATIONS DELICTUELLES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E70E2" w:rsidRDefault="006E70E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 du délit et du quasi délit</w:t>
            </w:r>
          </w:p>
          <w:p w:rsidR="006E70E2" w:rsidRPr="009E1648" w:rsidRDefault="006E70E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Distinction délit civil et délit pénal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36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:rsidR="006E70E2" w:rsidRDefault="006E70E2" w:rsidP="006E70E2">
      <w:pPr>
        <w:tabs>
          <w:tab w:val="left" w:pos="15170"/>
        </w:tabs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C6C969" wp14:editId="2729948B">
                <wp:simplePos x="0" y="0"/>
                <wp:positionH relativeFrom="column">
                  <wp:posOffset>941705</wp:posOffset>
                </wp:positionH>
                <wp:positionV relativeFrom="paragraph">
                  <wp:posOffset>93345</wp:posOffset>
                </wp:positionV>
                <wp:extent cx="8655050" cy="361315"/>
                <wp:effectExtent l="2540" t="0" r="635" b="3175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70E2" w:rsidRDefault="006E70E2" w:rsidP="006E70E2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 xml:space="preserve">D : Durée C : Cumul   CD : Cumul de la durée    TE : Taux d’exécution = cumul </w:t>
                            </w:r>
                            <w:r>
                              <w:rPr>
                                <w:b/>
                              </w:rPr>
                              <w:t xml:space="preserve">durée </w:t>
                            </w:r>
                            <w:r w:rsidRPr="006A70F8">
                              <w:rPr>
                                <w:b/>
                              </w:rPr>
                              <w:t xml:space="preserve">x 100/volume horaire annuel </w:t>
                            </w:r>
                          </w:p>
                          <w:p w:rsidR="006E70E2" w:rsidRDefault="006E70E2" w:rsidP="006E70E2">
                            <w:pPr>
                              <w:rPr>
                                <w:b/>
                              </w:rPr>
                            </w:pPr>
                          </w:p>
                          <w:p w:rsidR="006E70E2" w:rsidRDefault="006E70E2" w:rsidP="006E70E2">
                            <w:pPr>
                              <w:rPr>
                                <w:b/>
                              </w:rPr>
                            </w:pPr>
                          </w:p>
                          <w:p w:rsidR="006E70E2" w:rsidRPr="006A70F8" w:rsidRDefault="006E70E2" w:rsidP="006E70E2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C6C96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4.15pt;margin-top:7.35pt;width:681.5pt;height:2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" stroked="f">
                <v:textbox>
                  <w:txbxContent>
                    <w:p w:rsidR="006E70E2" w:rsidRDefault="006E70E2" w:rsidP="006E70E2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 xml:space="preserve">D : Durée C : Cumul   CD : Cumul de la durée    TE : Taux d’exécution = cumul </w:t>
                      </w:r>
                      <w:r>
                        <w:rPr>
                          <w:b/>
                        </w:rPr>
                        <w:t xml:space="preserve">durée </w:t>
                      </w:r>
                      <w:r w:rsidRPr="006A70F8">
                        <w:rPr>
                          <w:b/>
                        </w:rPr>
                        <w:t xml:space="preserve">x 100/volume horaire annuel </w:t>
                      </w:r>
                    </w:p>
                    <w:p w:rsidR="006E70E2" w:rsidRDefault="006E70E2" w:rsidP="006E70E2">
                      <w:pPr>
                        <w:rPr>
                          <w:b/>
                        </w:rPr>
                      </w:pPr>
                    </w:p>
                    <w:p w:rsidR="006E70E2" w:rsidRDefault="006E70E2" w:rsidP="006E70E2">
                      <w:pPr>
                        <w:rPr>
                          <w:b/>
                        </w:rPr>
                      </w:pPr>
                    </w:p>
                    <w:p w:rsidR="006E70E2" w:rsidRPr="006A70F8" w:rsidRDefault="006E70E2" w:rsidP="006E70E2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E70E2" w:rsidRDefault="006E70E2" w:rsidP="006E70E2">
      <w:pPr>
        <w:tabs>
          <w:tab w:val="left" w:pos="11850"/>
        </w:tabs>
      </w:pPr>
      <w:r>
        <w:tab/>
      </w:r>
    </w:p>
    <w:tbl>
      <w:tblPr>
        <w:tblStyle w:val="Grilledutableau"/>
        <w:tblW w:w="16268" w:type="dxa"/>
        <w:jc w:val="center"/>
        <w:tblLayout w:type="fixed"/>
        <w:tblLook w:val="04A0" w:firstRow="1" w:lastRow="0" w:firstColumn="1" w:lastColumn="0" w:noHBand="0" w:noVBand="1"/>
      </w:tblPr>
      <w:tblGrid>
        <w:gridCol w:w="963"/>
        <w:gridCol w:w="801"/>
        <w:gridCol w:w="475"/>
        <w:gridCol w:w="425"/>
        <w:gridCol w:w="1276"/>
        <w:gridCol w:w="425"/>
        <w:gridCol w:w="5232"/>
        <w:gridCol w:w="436"/>
        <w:gridCol w:w="709"/>
        <w:gridCol w:w="4119"/>
        <w:gridCol w:w="415"/>
        <w:gridCol w:w="436"/>
        <w:gridCol w:w="556"/>
      </w:tblGrid>
      <w:tr w:rsidR="006E70E2" w:rsidRPr="009E1648" w:rsidTr="00F17741">
        <w:trPr>
          <w:trHeight w:val="274"/>
          <w:tblHeader/>
          <w:jc w:val="center"/>
        </w:trPr>
        <w:tc>
          <w:tcPr>
            <w:tcW w:w="963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:rsidR="006E70E2" w:rsidRPr="009E1648" w:rsidRDefault="006E70E2" w:rsidP="00F17741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DEUXIEME </w:t>
            </w: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  <w:r>
              <w:rPr>
                <w:rFonts w:cstheme="minorHAnsi"/>
                <w:b/>
                <w:sz w:val="16"/>
                <w:szCs w:val="16"/>
              </w:rPr>
              <w:t xml:space="preserve"> DU  26 JANVIER 2026 AU  29 MAI 2026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7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679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36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56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6E70E2" w:rsidRPr="009E1648" w:rsidTr="00F17741">
        <w:trPr>
          <w:trHeight w:val="558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119" w:type="dxa"/>
            <w:tcBorders>
              <w:bottom w:val="single" w:sz="4" w:space="0" w:color="000000" w:themeColor="text1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15" w:type="dxa"/>
            <w:tcBorders>
              <w:bottom w:val="single" w:sz="4" w:space="0" w:color="000000" w:themeColor="text1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436" w:type="dxa"/>
            <w:vMerge/>
            <w:tcBorders>
              <w:bottom w:val="single" w:sz="4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56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6E70E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extDirection w:val="btLr"/>
            <w:vAlign w:val="center"/>
          </w:tcPr>
          <w:p w:rsidR="006E70E2" w:rsidRPr="006A70F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FEVRIER 2026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 02 au 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:rsidR="006E70E2" w:rsidRPr="00A80805" w:rsidRDefault="006E70E2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:rsidR="006E70E2" w:rsidRPr="00A80805" w:rsidRDefault="006E70E2" w:rsidP="00F17741">
            <w:pPr>
              <w:contextualSpacing/>
              <w:rPr>
                <w:rFonts w:cstheme="minorHAnsi"/>
                <w:iCs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 Elément constitutif de l’obligation délictuelle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6E70E2" w:rsidRPr="009E1648" w:rsidRDefault="006E70E2" w:rsidP="00F17741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38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6E70E2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E70E2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09au 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6E70E2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:rsidR="006E70E2" w:rsidRPr="00DA77E0" w:rsidRDefault="006E70E2" w:rsidP="00F17741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</w:p>
        </w:tc>
        <w:tc>
          <w:tcPr>
            <w:tcW w:w="415" w:type="dxa"/>
            <w:shd w:val="clear" w:color="auto" w:fill="auto"/>
            <w:vAlign w:val="center"/>
          </w:tcPr>
          <w:p w:rsidR="006E70E2" w:rsidRPr="009E1648" w:rsidRDefault="006E70E2" w:rsidP="00F17741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6E70E2" w:rsidRPr="006A70F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CB9CA" w:themeFill="text2" w:themeFillTint="66"/>
            <w:vAlign w:val="center"/>
          </w:tcPr>
          <w:p w:rsidR="006E70E2" w:rsidRPr="008D28DE" w:rsidRDefault="006E70E2" w:rsidP="00F177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28DE">
              <w:rPr>
                <w:rFonts w:ascii="Times New Roman" w:hAnsi="Times New Roman" w:cs="Times New Roman"/>
                <w:sz w:val="20"/>
                <w:szCs w:val="20"/>
              </w:rPr>
              <w:t>CONGES DE FEVRIER</w:t>
            </w:r>
          </w:p>
        </w:tc>
        <w:tc>
          <w:tcPr>
            <w:tcW w:w="436" w:type="dxa"/>
            <w:shd w:val="clear" w:color="auto" w:fill="ACB9CA" w:themeFill="text2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CB9CA" w:themeFill="text2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CB9CA" w:themeFill="text2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5" w:type="dxa"/>
            <w:shd w:val="clear" w:color="auto" w:fill="ACB9CA" w:themeFill="text2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CB9CA" w:themeFill="text2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shd w:val="clear" w:color="auto" w:fill="ACB9CA" w:themeFill="text2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6E70E2" w:rsidRPr="006A70F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22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:rsidR="006E70E2" w:rsidRPr="00A80805" w:rsidRDefault="006E70E2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6E70E2" w:rsidRPr="009E1648" w:rsidRDefault="006E70E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iCs/>
                <w:sz w:val="16"/>
                <w:szCs w:val="16"/>
              </w:rPr>
              <w:t>4. Les domaines de l’obligation délictuelle</w:t>
            </w:r>
          </w:p>
        </w:tc>
        <w:tc>
          <w:tcPr>
            <w:tcW w:w="41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40</w:t>
            </w:r>
          </w:p>
        </w:tc>
        <w:tc>
          <w:tcPr>
            <w:tcW w:w="556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6E70E2" w:rsidRPr="006A70F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01/03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6E70E2" w:rsidRDefault="006E70E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 w:rsidRPr="00D44487">
              <w:rPr>
                <w:rFonts w:cstheme="minorHAnsi"/>
                <w:b/>
                <w:sz w:val="16"/>
                <w:szCs w:val="16"/>
                <w:u w:val="single"/>
              </w:rPr>
              <w:t>CHAPITRE 4</w:t>
            </w:r>
            <w:r>
              <w:rPr>
                <w:rFonts w:cstheme="minorHAnsi"/>
                <w:sz w:val="16"/>
                <w:szCs w:val="16"/>
              </w:rPr>
              <w:t xml:space="preserve"> : L’EXTINCTION DES OBLIGATIONS ET LES GARANTIES </w:t>
            </w:r>
          </w:p>
          <w:p w:rsidR="006E70E2" w:rsidRPr="009E1648" w:rsidRDefault="006E70E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                      DU CREANCIER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bottom w:val="single" w:sz="4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L’extinction des obligations</w:t>
            </w:r>
          </w:p>
        </w:tc>
        <w:tc>
          <w:tcPr>
            <w:tcW w:w="415" w:type="dxa"/>
            <w:tcBorders>
              <w:bottom w:val="single" w:sz="4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42</w:t>
            </w:r>
          </w:p>
        </w:tc>
        <w:tc>
          <w:tcPr>
            <w:tcW w:w="556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6E70E2" w:rsidRPr="006A70F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MARS 2026</w:t>
            </w:r>
          </w:p>
        </w:tc>
        <w:tc>
          <w:tcPr>
            <w:tcW w:w="475" w:type="dxa"/>
            <w:tcBorders>
              <w:top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6" w:type="dxa"/>
            <w:tcBorders>
              <w:top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02 au 08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709" w:type="dxa"/>
            <w:tcBorders>
              <w:top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top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Les garanties du créancier</w:t>
            </w:r>
          </w:p>
        </w:tc>
        <w:tc>
          <w:tcPr>
            <w:tcW w:w="415" w:type="dxa"/>
            <w:tcBorders>
              <w:top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tcBorders>
              <w:top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44</w:t>
            </w:r>
          </w:p>
        </w:tc>
        <w:tc>
          <w:tcPr>
            <w:tcW w:w="55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6E70E2" w:rsidRPr="006A70F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09 au 15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6E70E2" w:rsidRPr="00251ABC" w:rsidRDefault="006E70E2" w:rsidP="00F17741">
            <w:pPr>
              <w:contextualSpacing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44487">
              <w:rPr>
                <w:rFonts w:cstheme="minorHAnsi"/>
                <w:b/>
                <w:i/>
                <w:sz w:val="16"/>
                <w:szCs w:val="16"/>
              </w:rPr>
              <w:t>DEVOIR SURVEILLE N° 5</w:t>
            </w:r>
          </w:p>
        </w:tc>
        <w:tc>
          <w:tcPr>
            <w:tcW w:w="43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709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vAlign w:val="center"/>
          </w:tcPr>
          <w:p w:rsidR="006E70E2" w:rsidRPr="009E1648" w:rsidRDefault="006E70E2" w:rsidP="00F17741">
            <w:pPr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685E57">
              <w:rPr>
                <w:rFonts w:cstheme="minorHAnsi"/>
                <w:bCs/>
                <w:i/>
                <w:sz w:val="16"/>
                <w:szCs w:val="16"/>
              </w:rPr>
              <w:t>EVALUATION</w:t>
            </w:r>
          </w:p>
        </w:tc>
        <w:tc>
          <w:tcPr>
            <w:tcW w:w="41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46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rPr>
          <w:cantSplit/>
          <w:trHeight w:val="295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6E70E2" w:rsidRPr="006A70F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6E70E2" w:rsidRDefault="006E70E2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D44487">
              <w:rPr>
                <w:rFonts w:cstheme="minorHAnsi"/>
                <w:b/>
                <w:sz w:val="16"/>
                <w:szCs w:val="16"/>
                <w:u w:val="single"/>
              </w:rPr>
              <w:t>TITRE 3</w:t>
            </w:r>
            <w:r>
              <w:rPr>
                <w:rFonts w:cstheme="minorHAnsi"/>
                <w:b/>
                <w:sz w:val="16"/>
                <w:szCs w:val="16"/>
              </w:rPr>
              <w:t> : LES DROITS ET LE BIENS</w:t>
            </w:r>
          </w:p>
          <w:p w:rsidR="006E70E2" w:rsidRPr="0044190C" w:rsidRDefault="006E70E2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D44487">
              <w:rPr>
                <w:rFonts w:cstheme="minorHAnsi"/>
                <w:b/>
                <w:sz w:val="16"/>
                <w:szCs w:val="16"/>
                <w:u w:val="single"/>
              </w:rPr>
              <w:t>CHAPITRE 1</w:t>
            </w:r>
            <w:r>
              <w:rPr>
                <w:rFonts w:cstheme="minorHAnsi"/>
                <w:sz w:val="16"/>
                <w:szCs w:val="16"/>
              </w:rPr>
              <w:t xml:space="preserve"> : LE PATRIMOINE                  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:rsidR="006E70E2" w:rsidRDefault="006E70E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1. Définition / 2. Caractères </w:t>
            </w:r>
          </w:p>
          <w:p w:rsidR="006E70E2" w:rsidRPr="009E1648" w:rsidRDefault="006E70E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 Composition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48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rPr>
          <w:cantSplit/>
          <w:trHeight w:val="295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6E70E2" w:rsidRPr="006A70F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E70E2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E70E2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E70E2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29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6E70E2" w:rsidRPr="008F6D9C" w:rsidRDefault="006E70E2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D44487">
              <w:rPr>
                <w:rFonts w:cstheme="minorHAnsi"/>
                <w:b/>
                <w:sz w:val="16"/>
                <w:szCs w:val="16"/>
                <w:u w:val="single"/>
              </w:rPr>
              <w:t>CHAPITRE 2</w:t>
            </w:r>
            <w:r>
              <w:rPr>
                <w:rFonts w:cstheme="minorHAnsi"/>
                <w:sz w:val="16"/>
                <w:szCs w:val="16"/>
              </w:rPr>
              <w:t> : LES BIENS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6E70E2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:rsidR="006E70E2" w:rsidRPr="009E1648" w:rsidRDefault="006E70E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 / 2. Classification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6E70E2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6E70E2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50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6E70E2" w:rsidRPr="006A70F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AVRIL 2026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30/03 au 05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6E70E2" w:rsidRPr="006F7465" w:rsidRDefault="006E70E2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  <w:r w:rsidRPr="00F144D5">
              <w:rPr>
                <w:rFonts w:cstheme="minorHAnsi"/>
                <w:b/>
                <w:sz w:val="16"/>
                <w:szCs w:val="16"/>
                <w:u w:val="single"/>
              </w:rPr>
              <w:t>CHAPITRE 3</w:t>
            </w:r>
            <w:r>
              <w:rPr>
                <w:rFonts w:cstheme="minorHAnsi"/>
                <w:sz w:val="16"/>
                <w:szCs w:val="16"/>
              </w:rPr>
              <w:t> : LE DROIT DE PROPRIETE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6E70E2" w:rsidRPr="009E1648" w:rsidRDefault="006E70E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 / 2. Le contenu du droit de propriété</w:t>
            </w:r>
          </w:p>
        </w:tc>
        <w:tc>
          <w:tcPr>
            <w:tcW w:w="41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52</w:t>
            </w:r>
          </w:p>
        </w:tc>
        <w:tc>
          <w:tcPr>
            <w:tcW w:w="556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6E70E2" w:rsidRPr="006A70F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06 au 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6E70E2" w:rsidRPr="008F6D9C" w:rsidRDefault="006E70E2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:rsidR="006E70E2" w:rsidRPr="009E1648" w:rsidRDefault="006E70E2" w:rsidP="00F17741">
            <w:pPr>
              <w:contextualSpacing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5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6E70E2" w:rsidRPr="006A70F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CB9CA" w:themeFill="text2" w:themeFillTint="66"/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CB9CA" w:themeFill="text2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CB9CA" w:themeFill="text2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15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06EA">
              <w:rPr>
                <w:rFonts w:ascii="Times New Roman" w:hAnsi="Times New Roman" w:cs="Times New Roman"/>
                <w:sz w:val="20"/>
                <w:szCs w:val="20"/>
              </w:rPr>
              <w:t>CONGES DE PAQUES</w:t>
            </w:r>
          </w:p>
        </w:tc>
        <w:tc>
          <w:tcPr>
            <w:tcW w:w="436" w:type="dxa"/>
            <w:shd w:val="clear" w:color="auto" w:fill="ACB9CA" w:themeFill="text2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CB9CA" w:themeFill="text2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CB9CA" w:themeFill="text2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5" w:type="dxa"/>
            <w:shd w:val="clear" w:color="auto" w:fill="ACB9CA" w:themeFill="text2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CB9CA" w:themeFill="text2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shd w:val="clear" w:color="auto" w:fill="ACB9CA" w:themeFill="text2" w:themeFillTint="66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6E70E2" w:rsidRPr="006A70F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19</w:t>
            </w:r>
          </w:p>
        </w:tc>
        <w:tc>
          <w:tcPr>
            <w:tcW w:w="425" w:type="dxa"/>
            <w:tcBorders>
              <w:right w:val="single" w:sz="4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left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709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 Les caractères du droit de propriété</w:t>
            </w:r>
          </w:p>
        </w:tc>
        <w:tc>
          <w:tcPr>
            <w:tcW w:w="41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54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6E70E2" w:rsidRPr="006A70F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6E70E2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6E70E2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6" w:type="dxa"/>
            <w:vAlign w:val="center"/>
          </w:tcPr>
          <w:p w:rsidR="006E70E2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26</w:t>
            </w:r>
          </w:p>
        </w:tc>
        <w:tc>
          <w:tcPr>
            <w:tcW w:w="425" w:type="dxa"/>
            <w:tcBorders>
              <w:right w:val="single" w:sz="4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left w:val="single" w:sz="18" w:space="0" w:color="000000" w:themeColor="text1"/>
            </w:tcBorders>
            <w:vAlign w:val="center"/>
          </w:tcPr>
          <w:p w:rsidR="006E70E2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709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 Les démembrements du droit de propriété</w:t>
            </w:r>
          </w:p>
        </w:tc>
        <w:tc>
          <w:tcPr>
            <w:tcW w:w="41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56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6E70E2" w:rsidRPr="006A70F8" w:rsidRDefault="006E70E2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MAI 2026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24/04 au 03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000000" w:themeColor="text1"/>
            </w:tcBorders>
            <w:vAlign w:val="center"/>
          </w:tcPr>
          <w:p w:rsidR="006E70E2" w:rsidRPr="00B558A5" w:rsidRDefault="006E70E2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top w:val="single" w:sz="18" w:space="0" w:color="auto"/>
              <w:bottom w:val="single" w:sz="4" w:space="0" w:color="000000" w:themeColor="text1"/>
            </w:tcBorders>
            <w:vAlign w:val="center"/>
          </w:tcPr>
          <w:p w:rsidR="006E70E2" w:rsidRPr="009E1648" w:rsidRDefault="006E70E2" w:rsidP="00F17741">
            <w:pPr>
              <w:contextualSpacing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58</w:t>
            </w:r>
          </w:p>
        </w:tc>
        <w:tc>
          <w:tcPr>
            <w:tcW w:w="556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6E70E2" w:rsidRDefault="006E70E2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04 au 10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6E70E2" w:rsidRPr="00B558A5" w:rsidRDefault="006E70E2" w:rsidP="00F17741">
            <w:pPr>
              <w:contextualSpacing/>
              <w:jc w:val="center"/>
              <w:rPr>
                <w:rFonts w:cstheme="minorHAnsi"/>
                <w:sz w:val="16"/>
                <w:szCs w:val="16"/>
                <w:u w:val="single"/>
              </w:rPr>
            </w:pPr>
            <w:r w:rsidRPr="00F144D5">
              <w:rPr>
                <w:rFonts w:cstheme="minorHAnsi"/>
                <w:b/>
                <w:i/>
                <w:sz w:val="16"/>
                <w:szCs w:val="16"/>
              </w:rPr>
              <w:t>DEVOIR SURVEILLE N° 6</w:t>
            </w:r>
          </w:p>
        </w:tc>
        <w:tc>
          <w:tcPr>
            <w:tcW w:w="43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709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vAlign w:val="center"/>
          </w:tcPr>
          <w:p w:rsidR="006E70E2" w:rsidRPr="009E1648" w:rsidRDefault="006E70E2" w:rsidP="00F17741">
            <w:pPr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685E57">
              <w:rPr>
                <w:rFonts w:cstheme="minorHAnsi"/>
                <w:bCs/>
                <w:i/>
                <w:sz w:val="16"/>
                <w:szCs w:val="16"/>
              </w:rPr>
              <w:t>EVALUATION</w:t>
            </w:r>
          </w:p>
        </w:tc>
        <w:tc>
          <w:tcPr>
            <w:tcW w:w="41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60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6E70E2" w:rsidRDefault="006E70E2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17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6E70E2" w:rsidRPr="005364C6" w:rsidRDefault="006E70E2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  <w:r w:rsidRPr="00F144D5">
              <w:rPr>
                <w:rFonts w:cstheme="minorHAnsi"/>
                <w:b/>
                <w:sz w:val="16"/>
                <w:szCs w:val="16"/>
                <w:u w:val="single"/>
              </w:rPr>
              <w:t>CHAPITRE 4</w:t>
            </w:r>
            <w:r>
              <w:rPr>
                <w:rFonts w:cstheme="minorHAnsi"/>
                <w:sz w:val="16"/>
                <w:szCs w:val="16"/>
              </w:rPr>
              <w:t> : L’ACQUISITION DE LA PROPRIETE</w:t>
            </w:r>
          </w:p>
        </w:tc>
        <w:tc>
          <w:tcPr>
            <w:tcW w:w="43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709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bottom w:val="single" w:sz="2" w:space="0" w:color="auto"/>
            </w:tcBorders>
            <w:vAlign w:val="center"/>
          </w:tcPr>
          <w:p w:rsidR="006E70E2" w:rsidRDefault="006E70E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Acquisition conventionnelle</w:t>
            </w:r>
          </w:p>
          <w:p w:rsidR="006E70E2" w:rsidRPr="009E1648" w:rsidRDefault="006E70E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Acquisition par la possession</w:t>
            </w:r>
          </w:p>
        </w:tc>
        <w:tc>
          <w:tcPr>
            <w:tcW w:w="41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62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6E70E2" w:rsidRDefault="006E70E2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24</w:t>
            </w:r>
          </w:p>
        </w:tc>
        <w:tc>
          <w:tcPr>
            <w:tcW w:w="42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6E70E2" w:rsidRPr="005364C6" w:rsidRDefault="006E70E2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  <w:r w:rsidRPr="00F144D5">
              <w:rPr>
                <w:rFonts w:cstheme="minorHAnsi"/>
                <w:b/>
                <w:sz w:val="16"/>
                <w:szCs w:val="16"/>
                <w:u w:val="single"/>
              </w:rPr>
              <w:t>CHAPITRE 5</w:t>
            </w:r>
            <w:r>
              <w:rPr>
                <w:rFonts w:cstheme="minorHAnsi"/>
                <w:sz w:val="16"/>
                <w:szCs w:val="16"/>
              </w:rPr>
              <w:t> : L’USUFRUIT</w:t>
            </w:r>
          </w:p>
        </w:tc>
        <w:tc>
          <w:tcPr>
            <w:tcW w:w="43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709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top w:val="single" w:sz="2" w:space="0" w:color="auto"/>
            </w:tcBorders>
            <w:vAlign w:val="center"/>
          </w:tcPr>
          <w:p w:rsidR="006E70E2" w:rsidRPr="009E1648" w:rsidRDefault="006E70E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 / 2. Les caractères / 3. Les obligations</w:t>
            </w:r>
          </w:p>
        </w:tc>
        <w:tc>
          <w:tcPr>
            <w:tcW w:w="415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64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70E2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6E70E2" w:rsidRDefault="006E70E2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25 au 31 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contextualSpacing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 Les droits de l’usufruitier / 5. L’extinction de l’usufruit</w:t>
            </w:r>
          </w:p>
        </w:tc>
        <w:tc>
          <w:tcPr>
            <w:tcW w:w="415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66</w:t>
            </w:r>
          </w:p>
        </w:tc>
        <w:tc>
          <w:tcPr>
            <w:tcW w:w="556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6E70E2" w:rsidRPr="009E1648" w:rsidRDefault="006E70E2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:rsidR="006E70E2" w:rsidRPr="00321014" w:rsidRDefault="006E70E2" w:rsidP="006E70E2">
      <w:pPr>
        <w:rPr>
          <w:sz w:val="2"/>
        </w:rPr>
      </w:pPr>
      <w:r>
        <w:rPr>
          <w:sz w:val="2"/>
        </w:rPr>
        <w:t xml:space="preserve"> </w:t>
      </w:r>
    </w:p>
    <w:tbl>
      <w:tblPr>
        <w:tblStyle w:val="Grilledutableau"/>
        <w:tblW w:w="16263" w:type="dxa"/>
        <w:jc w:val="center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55"/>
      </w:tblGrid>
      <w:tr w:rsidR="006E70E2" w:rsidTr="00F17741">
        <w:trPr>
          <w:jc w:val="center"/>
        </w:trPr>
        <w:tc>
          <w:tcPr>
            <w:tcW w:w="8006" w:type="dxa"/>
            <w:gridSpan w:val="2"/>
          </w:tcPr>
          <w:p w:rsidR="006E70E2" w:rsidRDefault="006E70E2" w:rsidP="00F17741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8257" w:type="dxa"/>
            <w:gridSpan w:val="2"/>
          </w:tcPr>
          <w:p w:rsidR="006E70E2" w:rsidRDefault="006E70E2" w:rsidP="00F17741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6E70E2" w:rsidTr="00F17741">
        <w:trPr>
          <w:jc w:val="center"/>
        </w:trPr>
        <w:tc>
          <w:tcPr>
            <w:tcW w:w="4003" w:type="dxa"/>
          </w:tcPr>
          <w:p w:rsidR="006E70E2" w:rsidRDefault="006E70E2" w:rsidP="00F17741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:rsidR="006E70E2" w:rsidRDefault="006E70E2" w:rsidP="00F17741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:rsidR="006E70E2" w:rsidRDefault="006E70E2" w:rsidP="00F17741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255" w:type="dxa"/>
          </w:tcPr>
          <w:p w:rsidR="006E70E2" w:rsidRDefault="006E70E2" w:rsidP="00F17741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6E70E2" w:rsidTr="00F17741">
        <w:trPr>
          <w:jc w:val="center"/>
        </w:trPr>
        <w:tc>
          <w:tcPr>
            <w:tcW w:w="4003" w:type="dxa"/>
          </w:tcPr>
          <w:p w:rsidR="006E70E2" w:rsidRDefault="006E70E2" w:rsidP="00F17741">
            <w:pPr>
              <w:tabs>
                <w:tab w:val="left" w:pos="15170"/>
              </w:tabs>
            </w:pPr>
          </w:p>
          <w:p w:rsidR="006E70E2" w:rsidRDefault="006E70E2" w:rsidP="00F17741">
            <w:pPr>
              <w:tabs>
                <w:tab w:val="left" w:pos="15170"/>
              </w:tabs>
            </w:pPr>
          </w:p>
        </w:tc>
        <w:tc>
          <w:tcPr>
            <w:tcW w:w="4003" w:type="dxa"/>
          </w:tcPr>
          <w:p w:rsidR="006E70E2" w:rsidRDefault="006E70E2" w:rsidP="00F17741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:rsidR="006E70E2" w:rsidRDefault="006E70E2" w:rsidP="00F17741">
            <w:pPr>
              <w:tabs>
                <w:tab w:val="left" w:pos="15170"/>
              </w:tabs>
            </w:pPr>
          </w:p>
        </w:tc>
        <w:tc>
          <w:tcPr>
            <w:tcW w:w="4255" w:type="dxa"/>
          </w:tcPr>
          <w:p w:rsidR="006E70E2" w:rsidRDefault="006E70E2" w:rsidP="00F17741">
            <w:pPr>
              <w:tabs>
                <w:tab w:val="left" w:pos="15170"/>
              </w:tabs>
            </w:pPr>
          </w:p>
        </w:tc>
      </w:tr>
    </w:tbl>
    <w:p w:rsidR="006E70E2" w:rsidRDefault="006E70E2" w:rsidP="006E70E2">
      <w:pPr>
        <w:tabs>
          <w:tab w:val="left" w:pos="15170"/>
        </w:tabs>
        <w:rPr>
          <w:b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345258" wp14:editId="4F47B623">
                <wp:simplePos x="0" y="0"/>
                <wp:positionH relativeFrom="margin">
                  <wp:align>right</wp:align>
                </wp:positionH>
                <wp:positionV relativeFrom="paragraph">
                  <wp:posOffset>266065</wp:posOffset>
                </wp:positionV>
                <wp:extent cx="10067925" cy="3533775"/>
                <wp:effectExtent l="0" t="0" r="28575" b="28575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67925" cy="3533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70E2" w:rsidRPr="004E4D1F" w:rsidRDefault="006E70E2" w:rsidP="006E70E2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4E4D1F">
                              <w:rPr>
                                <w:b/>
                                <w:sz w:val="24"/>
                                <w:u w:val="single"/>
                              </w:rPr>
                              <w:t>OBSERVATIONS SUR L’EXECUTION DE LA PROGRESSION</w:t>
                            </w:r>
                          </w:p>
                          <w:p w:rsidR="006E70E2" w:rsidRDefault="006E70E2" w:rsidP="006E70E2"/>
                          <w:p w:rsidR="006E70E2" w:rsidRDefault="006E70E2" w:rsidP="006E70E2"/>
                          <w:p w:rsidR="006E70E2" w:rsidRDefault="006E70E2" w:rsidP="006E70E2"/>
                          <w:p w:rsidR="006E70E2" w:rsidRDefault="006E70E2" w:rsidP="006E70E2"/>
                          <w:p w:rsidR="006E70E2" w:rsidRDefault="006E70E2" w:rsidP="006E70E2"/>
                          <w:p w:rsidR="006E70E2" w:rsidRDefault="006E70E2" w:rsidP="006E70E2"/>
                          <w:p w:rsidR="006E70E2" w:rsidRDefault="006E70E2" w:rsidP="006E70E2"/>
                          <w:p w:rsidR="006E70E2" w:rsidRDefault="006E70E2" w:rsidP="006E70E2"/>
                          <w:p w:rsidR="006E70E2" w:rsidRDefault="006E70E2" w:rsidP="006E70E2"/>
                          <w:p w:rsidR="006E70E2" w:rsidRDefault="006E70E2" w:rsidP="006E70E2"/>
                          <w:p w:rsidR="006E70E2" w:rsidRDefault="006E70E2" w:rsidP="006E70E2"/>
                          <w:p w:rsidR="006E70E2" w:rsidRDefault="006E70E2" w:rsidP="006E70E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345258" id="Text Box 4" o:spid="_x0000_s1027" type="#_x0000_t202" style="position:absolute;margin-left:741.55pt;margin-top:20.95pt;width:792.75pt;height:278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">
                <v:textbox>
                  <w:txbxContent>
                    <w:p w:rsidR="006E70E2" w:rsidRPr="004E4D1F" w:rsidRDefault="006E70E2" w:rsidP="006E70E2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 w:rsidRPr="004E4D1F">
                        <w:rPr>
                          <w:b/>
                          <w:sz w:val="24"/>
                          <w:u w:val="single"/>
                        </w:rPr>
                        <w:t>OBSERVATIONS SUR L’EXECUTION DE LA PROGRESSION</w:t>
                      </w:r>
                    </w:p>
                    <w:p w:rsidR="006E70E2" w:rsidRDefault="006E70E2" w:rsidP="006E70E2"/>
                    <w:p w:rsidR="006E70E2" w:rsidRDefault="006E70E2" w:rsidP="006E70E2"/>
                    <w:p w:rsidR="006E70E2" w:rsidRDefault="006E70E2" w:rsidP="006E70E2"/>
                    <w:p w:rsidR="006E70E2" w:rsidRDefault="006E70E2" w:rsidP="006E70E2"/>
                    <w:p w:rsidR="006E70E2" w:rsidRDefault="006E70E2" w:rsidP="006E70E2"/>
                    <w:p w:rsidR="006E70E2" w:rsidRDefault="006E70E2" w:rsidP="006E70E2"/>
                    <w:p w:rsidR="006E70E2" w:rsidRDefault="006E70E2" w:rsidP="006E70E2"/>
                    <w:p w:rsidR="006E70E2" w:rsidRDefault="006E70E2" w:rsidP="006E70E2"/>
                    <w:p w:rsidR="006E70E2" w:rsidRDefault="006E70E2" w:rsidP="006E70E2"/>
                    <w:p w:rsidR="006E70E2" w:rsidRDefault="006E70E2" w:rsidP="006E70E2"/>
                    <w:p w:rsidR="006E70E2" w:rsidRDefault="006E70E2" w:rsidP="006E70E2"/>
                    <w:p w:rsidR="006E70E2" w:rsidRDefault="006E70E2" w:rsidP="006E70E2"/>
                  </w:txbxContent>
                </v:textbox>
                <w10:wrap anchorx="margin"/>
              </v:shape>
            </w:pict>
          </mc:Fallback>
        </mc:AlternateContent>
      </w:r>
    </w:p>
    <w:p w:rsidR="006E70E2" w:rsidRDefault="006E70E2" w:rsidP="006E70E2">
      <w:pPr>
        <w:tabs>
          <w:tab w:val="left" w:pos="15170"/>
        </w:tabs>
        <w:rPr>
          <w:b/>
        </w:rPr>
      </w:pPr>
    </w:p>
    <w:p w:rsidR="006E70E2" w:rsidRDefault="006E70E2" w:rsidP="006E70E2">
      <w:pPr>
        <w:tabs>
          <w:tab w:val="left" w:pos="15170"/>
        </w:tabs>
        <w:rPr>
          <w:b/>
        </w:rPr>
      </w:pPr>
    </w:p>
    <w:p w:rsidR="006E70E2" w:rsidRDefault="006E70E2" w:rsidP="006E70E2">
      <w:pPr>
        <w:tabs>
          <w:tab w:val="left" w:pos="15170"/>
        </w:tabs>
        <w:rPr>
          <w:b/>
        </w:rPr>
      </w:pPr>
    </w:p>
    <w:p w:rsidR="006E70E2" w:rsidRPr="00491482" w:rsidRDefault="006E70E2" w:rsidP="006E70E2">
      <w:pPr>
        <w:tabs>
          <w:tab w:val="left" w:pos="15170"/>
        </w:tabs>
        <w:jc w:val="center"/>
        <w:rPr>
          <w:b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233117" wp14:editId="1A1EEC2A">
                <wp:simplePos x="0" y="0"/>
                <wp:positionH relativeFrom="page">
                  <wp:align>center</wp:align>
                </wp:positionH>
                <wp:positionV relativeFrom="paragraph">
                  <wp:posOffset>825500</wp:posOffset>
                </wp:positionV>
                <wp:extent cx="8655050" cy="361315"/>
                <wp:effectExtent l="0" t="0" r="0" b="635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70E2" w:rsidRPr="006A70F8" w:rsidRDefault="006E70E2" w:rsidP="006E70E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>D : Durée</w:t>
                            </w:r>
                            <w:r>
                              <w:rPr>
                                <w:b/>
                              </w:rPr>
                              <w:t xml:space="preserve"> C : Cumul de la semaine CD : Cumul de la D</w:t>
                            </w:r>
                            <w:r w:rsidRPr="006A70F8">
                              <w:rPr>
                                <w:b/>
                              </w:rPr>
                              <w:t>urée    TE : Taux d’exécution = cumul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>x 100/volume horaire annuel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233117" id="Text Box 5" o:spid="_x0000_s1028" type="#_x0000_t202" style="position:absolute;left:0;text-align:left;margin-left:0;margin-top:65pt;width:681.5pt;height:28.4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" stroked="f">
                <v:textbox>
                  <w:txbxContent>
                    <w:p w:rsidR="006E70E2" w:rsidRPr="006A70F8" w:rsidRDefault="006E70E2" w:rsidP="006E70E2">
                      <w:pPr>
                        <w:jc w:val="center"/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>D : Durée</w:t>
                      </w:r>
                      <w:r>
                        <w:rPr>
                          <w:b/>
                        </w:rPr>
                        <w:t xml:space="preserve"> C : Cumul de la semaine CD : Cumul de la D</w:t>
                      </w:r>
                      <w:r w:rsidRPr="006A70F8">
                        <w:rPr>
                          <w:b/>
                        </w:rPr>
                        <w:t>urée    TE : Taux d’exécution = cumul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>x 100/volume horaire annuel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491482">
        <w:rPr>
          <w:b/>
        </w:rPr>
        <w:t xml:space="preserve">NOTA BENE : Insérer </w:t>
      </w:r>
      <w:r>
        <w:rPr>
          <w:b/>
        </w:rPr>
        <w:t xml:space="preserve">les dates des examens blancs, </w:t>
      </w:r>
      <w:r w:rsidRPr="00491482">
        <w:rPr>
          <w:b/>
        </w:rPr>
        <w:t>des partiels</w:t>
      </w:r>
      <w:r>
        <w:rPr>
          <w:b/>
        </w:rPr>
        <w:t>, des contrôles programmés, des devoirs de niveau, des devoirs communs selon le cas.</w:t>
      </w:r>
    </w:p>
    <w:p w:rsidR="00050AA5" w:rsidRDefault="00050AA5">
      <w:bookmarkStart w:id="0" w:name="_GoBack"/>
      <w:bookmarkEnd w:id="0"/>
    </w:p>
    <w:sectPr w:rsidR="00050AA5" w:rsidSect="009A3E79">
      <w:headerReference w:type="default" r:id="rId5"/>
      <w:footerReference w:type="default" r:id="rId6"/>
      <w:pgSz w:w="16838" w:h="11906" w:orient="landscape"/>
      <w:pgMar w:top="-212" w:right="536" w:bottom="709" w:left="426" w:header="419" w:footer="47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217" w:rsidRPr="00321014" w:rsidRDefault="006E70E2" w:rsidP="00321014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val="en-US"/>
      </w:rPr>
      <mc:AlternateContent>
        <mc:Choice Requires="wpg">
          <w:drawing>
            <wp:anchor distT="0" distB="0" distL="114300" distR="114300" simplePos="0" relativeHeight="251661312" behindDoc="0" locked="0" layoutInCell="0" allowOverlap="1" wp14:anchorId="7898184D" wp14:editId="7DE92E04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6890" cy="250825"/>
              <wp:effectExtent l="9525" t="3810" r="10160" b="254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6890" cy="2508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w14:anchorId="0858F632" id="Group 3" o:spid="_x0000_s1026" style="position:absolute;margin-left:0;margin-top:0;width:840.7pt;height:19.75pt;flip:y;z-index:251661312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" strokecolor="#2f5496 [2408]"/>
              <v:rect id="Rectangle 5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Pr="00321014">
      <w:rPr>
        <w:rFonts w:asciiTheme="majorHAnsi" w:hAnsiTheme="majorHAnsi" w:cstheme="majorHAnsi"/>
        <w:b/>
        <w:i/>
        <w:sz w:val="20"/>
      </w:rPr>
      <w:t xml:space="preserve">MODELE DE </w:t>
    </w:r>
    <w:r>
      <w:rPr>
        <w:rFonts w:asciiTheme="majorHAnsi" w:hAnsiTheme="majorHAnsi" w:cstheme="majorHAnsi"/>
        <w:b/>
        <w:i/>
        <w:sz w:val="20"/>
      </w:rPr>
      <w:t>PROGRESSION - DPC -SEPTEMBRE 2025</w:t>
    </w:r>
    <w:r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974CF4" wp14:editId="4870366F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11430" t="11430" r="12065" b="9525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53F4C834" id="Rectangle 2" o:spid="_x0000_s1026" style="position:absolute;margin-left:0;margin-top:0;width:7.15pt;height:30.6pt;z-index:251660288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" fillcolor="#4472c4 [3208]" strokecolor="#1f3763 [1608]">
              <w10:wrap anchorx="margin" anchory="page"/>
            </v:rect>
          </w:pict>
        </mc:Fallback>
      </mc:AlternateContent>
    </w:r>
    <w:r>
      <w:rPr>
        <w:b/>
        <w:i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E51BAA" wp14:editId="57630C58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6350" t="11430" r="7620" b="952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52DB3376" id="Rectangle 1" o:spid="_x0000_s1026" style="position:absolute;margin-left:0;margin-top:0;width:7.15pt;height:30.6pt;z-index:251659264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" fillcolor="#4472c4 [3208]" strokecolor="#1f3763 [1608]">
              <w10:wrap anchorx="margin" anchory="page"/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45204"/>
      <w:docPartObj>
        <w:docPartGallery w:val="Page Numbers (Top of Page)"/>
        <w:docPartUnique/>
      </w:docPartObj>
    </w:sdtPr>
    <w:sdtEndPr/>
    <w:sdtContent>
      <w:p w:rsidR="00490217" w:rsidRDefault="006E70E2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90217" w:rsidRDefault="006E70E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0E2"/>
    <w:rsid w:val="00050AA5"/>
    <w:rsid w:val="006E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0E32D8-1D38-424C-859C-D88B8F5F8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0E2"/>
    <w:pPr>
      <w:spacing w:before="100" w:beforeAutospacing="1" w:after="0" w:line="240" w:lineRule="auto"/>
    </w:pPr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E70E2"/>
    <w:pPr>
      <w:spacing w:beforeAutospacing="1" w:after="0" w:line="240" w:lineRule="auto"/>
    </w:pPr>
    <w:rPr>
      <w:lang w:val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6E70E2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6E70E2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6E70E2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6E70E2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2025-09-29T07:15:00Z</dcterms:created>
  <dcterms:modified xsi:type="dcterms:W3CDTF">2025-09-29T07:19:00Z</dcterms:modified>
</cp:coreProperties>
</file>