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9FC" w:rsidRPr="00A72CD4" w:rsidRDefault="00CF19FC" w:rsidP="00CF19FC">
      <w:pPr>
        <w:spacing w:after="0"/>
        <w:jc w:val="both"/>
        <w:rPr>
          <w:rFonts w:ascii="Times New Roman" w:hAnsi="Times New Roman"/>
          <w:sz w:val="24"/>
          <w:szCs w:val="24"/>
        </w:rPr>
      </w:pPr>
      <w:r w:rsidRPr="00A72CD4">
        <w:rPr>
          <w:rFonts w:ascii="Times New Roman" w:hAnsi="Times New Roman"/>
          <w:sz w:val="24"/>
          <w:szCs w:val="24"/>
        </w:rPr>
        <w:t xml:space="preserve">Collège Moderne Boniérédougou                                                      </w:t>
      </w:r>
      <w:r>
        <w:rPr>
          <w:rFonts w:ascii="Times New Roman" w:hAnsi="Times New Roman"/>
          <w:sz w:val="24"/>
          <w:szCs w:val="24"/>
        </w:rPr>
        <w:t xml:space="preserve">              </w:t>
      </w:r>
      <w:r w:rsidRPr="00A72CD4">
        <w:rPr>
          <w:rFonts w:ascii="Times New Roman" w:hAnsi="Times New Roman"/>
          <w:sz w:val="24"/>
          <w:szCs w:val="24"/>
        </w:rPr>
        <w:t xml:space="preserve"> </w:t>
      </w:r>
      <w:r>
        <w:rPr>
          <w:rFonts w:ascii="Times New Roman" w:hAnsi="Times New Roman"/>
          <w:sz w:val="24"/>
          <w:szCs w:val="24"/>
        </w:rPr>
        <w:t xml:space="preserve">    </w:t>
      </w:r>
      <w:r w:rsidRPr="00A72CD4">
        <w:rPr>
          <w:rFonts w:ascii="Times New Roman" w:hAnsi="Times New Roman"/>
          <w:sz w:val="24"/>
          <w:szCs w:val="24"/>
        </w:rPr>
        <w:t>Année scolaire : 2018 - 2019</w:t>
      </w:r>
    </w:p>
    <w:p w:rsidR="00CF19FC" w:rsidRPr="00A72CD4" w:rsidRDefault="00CF19FC" w:rsidP="00CF19FC">
      <w:pPr>
        <w:jc w:val="both"/>
        <w:rPr>
          <w:rFonts w:ascii="Times New Roman" w:hAnsi="Times New Roman"/>
          <w:sz w:val="24"/>
          <w:szCs w:val="24"/>
        </w:rPr>
      </w:pPr>
      <w:r w:rsidRPr="00A72CD4">
        <w:rPr>
          <w:rFonts w:ascii="Times New Roman" w:hAnsi="Times New Roman"/>
          <w:sz w:val="24"/>
          <w:szCs w:val="24"/>
        </w:rPr>
        <w:t xml:space="preserve">Professeur :                                                                                                      </w:t>
      </w:r>
      <w:r>
        <w:rPr>
          <w:rFonts w:ascii="Times New Roman" w:hAnsi="Times New Roman"/>
          <w:sz w:val="24"/>
          <w:szCs w:val="24"/>
        </w:rPr>
        <w:t xml:space="preserve">                  </w:t>
      </w:r>
      <w:r w:rsidRPr="00A72CD4">
        <w:rPr>
          <w:rFonts w:ascii="Times New Roman" w:hAnsi="Times New Roman"/>
          <w:sz w:val="24"/>
          <w:szCs w:val="24"/>
        </w:rPr>
        <w:t xml:space="preserve">Niveau : Tle </w:t>
      </w:r>
    </w:p>
    <w:p w:rsidR="00A84F03" w:rsidRDefault="00A84F03" w:rsidP="00A84F03">
      <w:pPr>
        <w:spacing w:after="0" w:line="240" w:lineRule="auto"/>
        <w:ind w:firstLine="708"/>
        <w:jc w:val="center"/>
        <w:rPr>
          <w:rFonts w:ascii="Times New Roman" w:hAnsi="Times New Roman" w:cs="Times New Roman"/>
          <w:sz w:val="24"/>
          <w:szCs w:val="24"/>
        </w:rPr>
      </w:pPr>
      <w:r>
        <w:rPr>
          <w:rFonts w:ascii="Times New Roman" w:hAnsi="Times New Roman" w:cs="Times New Roman"/>
          <w:sz w:val="24"/>
          <w:szCs w:val="24"/>
          <w:u w:val="single"/>
        </w:rPr>
        <w:t xml:space="preserve">DOCUMENT 4 </w:t>
      </w:r>
      <w:r>
        <w:rPr>
          <w:rFonts w:ascii="Times New Roman" w:hAnsi="Times New Roman" w:cs="Times New Roman"/>
          <w:sz w:val="24"/>
          <w:szCs w:val="24"/>
        </w:rPr>
        <w:t>:</w:t>
      </w:r>
      <w:r w:rsidR="00867524">
        <w:rPr>
          <w:rFonts w:ascii="Times New Roman" w:hAnsi="Times New Roman" w:cs="Times New Roman"/>
          <w:sz w:val="24"/>
          <w:szCs w:val="24"/>
        </w:rPr>
        <w:t xml:space="preserve">  </w:t>
      </w:r>
    </w:p>
    <w:p w:rsidR="00A84F03" w:rsidRDefault="00A84F03" w:rsidP="00A84F03">
      <w:pPr>
        <w:spacing w:after="0" w:line="240" w:lineRule="auto"/>
        <w:ind w:firstLine="708"/>
        <w:jc w:val="center"/>
        <w:rPr>
          <w:rFonts w:ascii="Times New Roman" w:hAnsi="Times New Roman" w:cs="Times New Roman"/>
          <w:sz w:val="24"/>
          <w:szCs w:val="24"/>
        </w:rPr>
      </w:pPr>
    </w:p>
    <w:p w:rsidR="00A84F03" w:rsidRDefault="00A84F03" w:rsidP="00A84F03">
      <w:pPr>
        <w:spacing w:after="0" w:line="276" w:lineRule="auto"/>
        <w:ind w:right="-2"/>
        <w:jc w:val="both"/>
        <w:rPr>
          <w:rFonts w:ascii="Times New Roman" w:hAnsi="Times New Roman" w:cs="Times New Roman"/>
          <w:sz w:val="24"/>
          <w:szCs w:val="24"/>
        </w:rPr>
      </w:pPr>
      <w:r>
        <w:rPr>
          <w:rFonts w:ascii="Times New Roman" w:hAnsi="Times New Roman" w:cs="Times New Roman"/>
          <w:sz w:val="24"/>
          <w:szCs w:val="24"/>
        </w:rPr>
        <w:t xml:space="preserve">        Après l’année 1950, la Côte d’Ivoire connut une relative pause politique (…). Les principes de la Constitution étaient partiellement appliqués, les mesures prises en matière coloniale étaient sans grande portée.</w:t>
      </w:r>
    </w:p>
    <w:p w:rsidR="00A84F03" w:rsidRDefault="00A84F03" w:rsidP="00A84F03">
      <w:pPr>
        <w:spacing w:after="0" w:line="276" w:lineRule="auto"/>
        <w:ind w:right="-2"/>
        <w:jc w:val="both"/>
        <w:rPr>
          <w:rFonts w:ascii="Times New Roman" w:hAnsi="Times New Roman" w:cs="Times New Roman"/>
          <w:sz w:val="24"/>
          <w:szCs w:val="24"/>
        </w:rPr>
      </w:pPr>
      <w:r>
        <w:rPr>
          <w:rFonts w:ascii="Times New Roman" w:hAnsi="Times New Roman" w:cs="Times New Roman"/>
          <w:sz w:val="24"/>
          <w:szCs w:val="24"/>
        </w:rPr>
        <w:t xml:space="preserve">       Le processus de décolonisation s’accélère à partir de 1956 : la loi-cadre introduit un régime d’autonomie dans les colonies d’Afrique noire ; le Maroc et la Tunisie recouvrent leur indépendance politique ; la lutte armée des nationalistes algériens se radicalisa. Tous ces changements ont déterminé l’évolution politique de la Côte d’ivoire. A peine appliquée, la loi cadre est déjà dépassée par l’évolution des mentalités et des évènements ; dès 1957, l’indépendance est ouvertement réclamée par certai</w:t>
      </w:r>
      <w:r w:rsidR="00CF19FC">
        <w:rPr>
          <w:rFonts w:ascii="Times New Roman" w:hAnsi="Times New Roman" w:cs="Times New Roman"/>
          <w:sz w:val="24"/>
          <w:szCs w:val="24"/>
        </w:rPr>
        <w:t>ns partis et certains groupe</w:t>
      </w:r>
      <w:r>
        <w:rPr>
          <w:rFonts w:ascii="Times New Roman" w:hAnsi="Times New Roman" w:cs="Times New Roman"/>
          <w:sz w:val="24"/>
          <w:szCs w:val="24"/>
        </w:rPr>
        <w:t>s sociaux. Le changement politique en France avec le retour aux affaires du Général De Gaulle en 1958 donne une intensité nouvelle aux débats sur l’indépendance. Après le « Non »   guinéen au référendum du 28 septembre 1958 sur Communauté franco-africaine, l’indépendance n’est plus qu’une question de mois pour les autres territoires africains. La Côte d’Ivoire accéda ainsi à l’indépendance le 7 aout 1960.</w:t>
      </w:r>
    </w:p>
    <w:p w:rsidR="00A84F03" w:rsidRDefault="00A84F03" w:rsidP="00A84F03">
      <w:pPr>
        <w:spacing w:after="0" w:line="276" w:lineRule="auto"/>
        <w:ind w:right="-2"/>
        <w:jc w:val="both"/>
        <w:rPr>
          <w:rFonts w:ascii="Times New Roman" w:hAnsi="Times New Roman" w:cs="Times New Roman"/>
          <w:sz w:val="24"/>
          <w:szCs w:val="24"/>
        </w:rPr>
      </w:pPr>
      <w:r>
        <w:rPr>
          <w:rFonts w:ascii="Times New Roman" w:hAnsi="Times New Roman" w:cs="Times New Roman"/>
          <w:sz w:val="24"/>
          <w:szCs w:val="24"/>
        </w:rPr>
        <w:t xml:space="preserve">      La période 1950 à 1960 correspond à une vie politique intense dont les acteurs et les événements ont marque de façon durable la naissance de la jeune nation ivoirienne, façonnée par la lutte anticolonialiste des années quarante.</w:t>
      </w:r>
    </w:p>
    <w:p w:rsidR="00A84F03" w:rsidRDefault="00A84F03" w:rsidP="00A84F03">
      <w:pPr>
        <w:spacing w:after="0" w:line="276" w:lineRule="auto"/>
        <w:ind w:right="-2"/>
        <w:jc w:val="both"/>
        <w:rPr>
          <w:rFonts w:ascii="Times New Roman" w:hAnsi="Times New Roman" w:cs="Times New Roman"/>
          <w:sz w:val="24"/>
          <w:szCs w:val="24"/>
        </w:rPr>
      </w:pPr>
    </w:p>
    <w:p w:rsidR="00A84F03" w:rsidRDefault="00A84F03" w:rsidP="00A84F03">
      <w:pPr>
        <w:tabs>
          <w:tab w:val="left" w:pos="567"/>
        </w:tabs>
        <w:spacing w:after="0"/>
        <w:jc w:val="both"/>
        <w:rPr>
          <w:rFonts w:ascii="Times New Roman" w:hAnsi="Times New Roman"/>
          <w:sz w:val="24"/>
          <w:szCs w:val="24"/>
        </w:rPr>
      </w:pPr>
      <w:r>
        <w:rPr>
          <w:rFonts w:ascii="Times New Roman" w:hAnsi="Times New Roman"/>
          <w:sz w:val="24"/>
          <w:szCs w:val="24"/>
        </w:rPr>
        <w:t xml:space="preserve">Source : Jean-Noël LOUCOU, </w:t>
      </w:r>
      <w:r>
        <w:rPr>
          <w:rFonts w:ascii="Times New Roman" w:hAnsi="Times New Roman"/>
          <w:sz w:val="24"/>
          <w:szCs w:val="24"/>
          <w:u w:val="single"/>
        </w:rPr>
        <w:t>La Côte d’Ivoire coloniale 1893-1960</w:t>
      </w:r>
      <w:r>
        <w:rPr>
          <w:rFonts w:ascii="Times New Roman" w:hAnsi="Times New Roman"/>
          <w:sz w:val="24"/>
          <w:szCs w:val="24"/>
        </w:rPr>
        <w:t>, Abidjan, 2</w:t>
      </w:r>
      <w:r>
        <w:rPr>
          <w:rFonts w:ascii="Times New Roman" w:hAnsi="Times New Roman"/>
          <w:sz w:val="24"/>
          <w:szCs w:val="24"/>
          <w:vertAlign w:val="superscript"/>
        </w:rPr>
        <w:t>e</w:t>
      </w:r>
      <w:r>
        <w:rPr>
          <w:rFonts w:ascii="Times New Roman" w:hAnsi="Times New Roman"/>
          <w:sz w:val="24"/>
          <w:szCs w:val="24"/>
        </w:rPr>
        <w:t xml:space="preserve"> Ed, les Editions FHB et  les Editions du CERAP, Juillet 2016, p.279.</w:t>
      </w:r>
    </w:p>
    <w:p w:rsidR="00CF19FC" w:rsidRDefault="00CF19FC" w:rsidP="00A84F03">
      <w:pPr>
        <w:tabs>
          <w:tab w:val="left" w:pos="567"/>
        </w:tabs>
        <w:spacing w:after="0"/>
        <w:jc w:val="both"/>
        <w:rPr>
          <w:rFonts w:ascii="Times New Roman" w:hAnsi="Times New Roman"/>
          <w:sz w:val="24"/>
          <w:szCs w:val="24"/>
        </w:rPr>
      </w:pPr>
      <w:r>
        <w:rPr>
          <w:rFonts w:ascii="Times New Roman" w:hAnsi="Times New Roman"/>
          <w:sz w:val="24"/>
          <w:szCs w:val="24"/>
        </w:rPr>
        <w:t>…………………………………………………………………………………………………………………..</w:t>
      </w:r>
    </w:p>
    <w:p w:rsidR="00CF19FC" w:rsidRPr="00A72CD4" w:rsidRDefault="00CF19FC" w:rsidP="00CF19FC">
      <w:pPr>
        <w:spacing w:after="0"/>
        <w:jc w:val="both"/>
        <w:rPr>
          <w:rFonts w:ascii="Times New Roman" w:hAnsi="Times New Roman"/>
          <w:sz w:val="24"/>
          <w:szCs w:val="24"/>
        </w:rPr>
      </w:pPr>
      <w:r w:rsidRPr="00A72CD4">
        <w:rPr>
          <w:rFonts w:ascii="Times New Roman" w:hAnsi="Times New Roman"/>
          <w:sz w:val="24"/>
          <w:szCs w:val="24"/>
        </w:rPr>
        <w:t xml:space="preserve">Collège Moderne Boniérédougou                                                      </w:t>
      </w:r>
      <w:r>
        <w:rPr>
          <w:rFonts w:ascii="Times New Roman" w:hAnsi="Times New Roman"/>
          <w:sz w:val="24"/>
          <w:szCs w:val="24"/>
        </w:rPr>
        <w:t xml:space="preserve">              </w:t>
      </w:r>
      <w:r w:rsidRPr="00A72CD4">
        <w:rPr>
          <w:rFonts w:ascii="Times New Roman" w:hAnsi="Times New Roman"/>
          <w:sz w:val="24"/>
          <w:szCs w:val="24"/>
        </w:rPr>
        <w:t xml:space="preserve"> </w:t>
      </w:r>
      <w:r>
        <w:rPr>
          <w:rFonts w:ascii="Times New Roman" w:hAnsi="Times New Roman"/>
          <w:sz w:val="24"/>
          <w:szCs w:val="24"/>
        </w:rPr>
        <w:t xml:space="preserve">    </w:t>
      </w:r>
      <w:r w:rsidRPr="00A72CD4">
        <w:rPr>
          <w:rFonts w:ascii="Times New Roman" w:hAnsi="Times New Roman"/>
          <w:sz w:val="24"/>
          <w:szCs w:val="24"/>
        </w:rPr>
        <w:t>Année scolaire : 2018 - 2019</w:t>
      </w:r>
    </w:p>
    <w:p w:rsidR="00CF19FC" w:rsidRPr="00A72CD4" w:rsidRDefault="00CF19FC" w:rsidP="00CF19FC">
      <w:pPr>
        <w:jc w:val="both"/>
        <w:rPr>
          <w:rFonts w:ascii="Times New Roman" w:hAnsi="Times New Roman"/>
          <w:sz w:val="24"/>
          <w:szCs w:val="24"/>
        </w:rPr>
      </w:pPr>
      <w:r w:rsidRPr="00A72CD4">
        <w:rPr>
          <w:rFonts w:ascii="Times New Roman" w:hAnsi="Times New Roman"/>
          <w:sz w:val="24"/>
          <w:szCs w:val="24"/>
        </w:rPr>
        <w:t xml:space="preserve">Professeur :                                                                                                      </w:t>
      </w:r>
      <w:r>
        <w:rPr>
          <w:rFonts w:ascii="Times New Roman" w:hAnsi="Times New Roman"/>
          <w:sz w:val="24"/>
          <w:szCs w:val="24"/>
        </w:rPr>
        <w:t xml:space="preserve">                  </w:t>
      </w:r>
      <w:r w:rsidRPr="00A72CD4">
        <w:rPr>
          <w:rFonts w:ascii="Times New Roman" w:hAnsi="Times New Roman"/>
          <w:sz w:val="24"/>
          <w:szCs w:val="24"/>
        </w:rPr>
        <w:t xml:space="preserve">Niveau : Tle </w:t>
      </w:r>
    </w:p>
    <w:p w:rsidR="00CF19FC" w:rsidRDefault="00CF19FC" w:rsidP="00CF19FC">
      <w:pPr>
        <w:spacing w:after="0" w:line="240" w:lineRule="auto"/>
        <w:ind w:firstLine="708"/>
        <w:jc w:val="center"/>
        <w:rPr>
          <w:rFonts w:ascii="Times New Roman" w:hAnsi="Times New Roman" w:cs="Times New Roman"/>
          <w:sz w:val="24"/>
          <w:szCs w:val="24"/>
        </w:rPr>
      </w:pPr>
      <w:r>
        <w:rPr>
          <w:rFonts w:ascii="Times New Roman" w:hAnsi="Times New Roman" w:cs="Times New Roman"/>
          <w:sz w:val="24"/>
          <w:szCs w:val="24"/>
          <w:u w:val="single"/>
        </w:rPr>
        <w:t xml:space="preserve">DOCUMENT 4 </w:t>
      </w:r>
      <w:r>
        <w:rPr>
          <w:rFonts w:ascii="Times New Roman" w:hAnsi="Times New Roman" w:cs="Times New Roman"/>
          <w:sz w:val="24"/>
          <w:szCs w:val="24"/>
        </w:rPr>
        <w:t>:</w:t>
      </w:r>
    </w:p>
    <w:p w:rsidR="00CF19FC" w:rsidRDefault="00CF19FC" w:rsidP="00CF19FC">
      <w:pPr>
        <w:spacing w:after="0" w:line="240" w:lineRule="auto"/>
        <w:ind w:firstLine="708"/>
        <w:jc w:val="center"/>
        <w:rPr>
          <w:rFonts w:ascii="Times New Roman" w:hAnsi="Times New Roman" w:cs="Times New Roman"/>
          <w:sz w:val="24"/>
          <w:szCs w:val="24"/>
        </w:rPr>
      </w:pPr>
    </w:p>
    <w:p w:rsidR="00CF19FC" w:rsidRDefault="00CF19FC" w:rsidP="00CF19FC">
      <w:pPr>
        <w:spacing w:after="0" w:line="276" w:lineRule="auto"/>
        <w:ind w:right="-2"/>
        <w:jc w:val="both"/>
        <w:rPr>
          <w:rFonts w:ascii="Times New Roman" w:hAnsi="Times New Roman" w:cs="Times New Roman"/>
          <w:sz w:val="24"/>
          <w:szCs w:val="24"/>
        </w:rPr>
      </w:pPr>
      <w:r>
        <w:rPr>
          <w:rFonts w:ascii="Times New Roman" w:hAnsi="Times New Roman" w:cs="Times New Roman"/>
          <w:sz w:val="24"/>
          <w:szCs w:val="24"/>
        </w:rPr>
        <w:t xml:space="preserve">        Après l’année 1950, la Côte d’Ivoire connut une relative pause politique (…). Les principes de la Constitution étaient partiellement appliqués, les mesures prises en matière coloniale étaient sans grande portée.</w:t>
      </w:r>
    </w:p>
    <w:p w:rsidR="00CF19FC" w:rsidRDefault="00CF19FC" w:rsidP="00CF19FC">
      <w:pPr>
        <w:spacing w:after="0" w:line="276" w:lineRule="auto"/>
        <w:ind w:right="-2"/>
        <w:jc w:val="both"/>
        <w:rPr>
          <w:rFonts w:ascii="Times New Roman" w:hAnsi="Times New Roman" w:cs="Times New Roman"/>
          <w:sz w:val="24"/>
          <w:szCs w:val="24"/>
        </w:rPr>
      </w:pPr>
      <w:r>
        <w:rPr>
          <w:rFonts w:ascii="Times New Roman" w:hAnsi="Times New Roman" w:cs="Times New Roman"/>
          <w:sz w:val="24"/>
          <w:szCs w:val="24"/>
        </w:rPr>
        <w:t xml:space="preserve">       Le processus de décolonisation s’accélère à partir de 1956 : la loi-cadre introduit un régime d’autonomie dans les colonies d’Afrique noire ; le Maroc et la Tunisie recouvrent leur indépendance politique ; la lutte armée des nationalistes algériens se radicalisa. Tous ces changements ont déterminé l’évolution politique de la Côte d’ivoire. A peine appliquée, la loi cadre est déjà dépassée par l’évolution des mentalités et des évènements ; dès 1957, l’indépendance est ouvertement réclamée par certains partis et certains groupes sociaux. Le changement politique en France avec le retour aux affaires du Général De Gaulle en 1958 donne une intensité nouvelle aux débats sur l’indépendance. Après le « Non »   guinéen au référendum du 28 septembre 1958 sur Communauté franco-africaine, l’indépendance n’est plus qu’une question de mois pour les autres territoires africains. La Côte d’Ivoire accéda ainsi à l’indépendance le 7 aout 1960.</w:t>
      </w:r>
    </w:p>
    <w:p w:rsidR="00CF19FC" w:rsidRDefault="00CF19FC" w:rsidP="00CF19FC">
      <w:pPr>
        <w:spacing w:after="0" w:line="276" w:lineRule="auto"/>
        <w:ind w:right="-2"/>
        <w:jc w:val="both"/>
        <w:rPr>
          <w:rFonts w:ascii="Times New Roman" w:hAnsi="Times New Roman" w:cs="Times New Roman"/>
          <w:sz w:val="24"/>
          <w:szCs w:val="24"/>
        </w:rPr>
      </w:pPr>
      <w:r>
        <w:rPr>
          <w:rFonts w:ascii="Times New Roman" w:hAnsi="Times New Roman" w:cs="Times New Roman"/>
          <w:sz w:val="24"/>
          <w:szCs w:val="24"/>
        </w:rPr>
        <w:t xml:space="preserve">      La période 1950 à 1960 correspond à une vie politique intense dont les acteurs et les événements ont marque de façon durable la naissance de la jeune nation ivoirienne, façonnée par la lutte anticolonialiste des années quarante.</w:t>
      </w:r>
    </w:p>
    <w:p w:rsidR="00CF19FC" w:rsidRDefault="00CF19FC" w:rsidP="00CF19FC">
      <w:pPr>
        <w:spacing w:after="0" w:line="276" w:lineRule="auto"/>
        <w:ind w:right="-2"/>
        <w:jc w:val="both"/>
        <w:rPr>
          <w:rFonts w:ascii="Times New Roman" w:hAnsi="Times New Roman" w:cs="Times New Roman"/>
          <w:sz w:val="24"/>
          <w:szCs w:val="24"/>
        </w:rPr>
      </w:pPr>
    </w:p>
    <w:p w:rsidR="00F0303A" w:rsidRPr="00CF19FC" w:rsidRDefault="00CF19FC" w:rsidP="00CF19FC">
      <w:pPr>
        <w:tabs>
          <w:tab w:val="left" w:pos="567"/>
        </w:tabs>
        <w:spacing w:after="0"/>
        <w:jc w:val="both"/>
        <w:rPr>
          <w:rFonts w:ascii="Times New Roman" w:hAnsi="Times New Roman"/>
          <w:sz w:val="24"/>
          <w:szCs w:val="24"/>
        </w:rPr>
      </w:pPr>
      <w:r>
        <w:rPr>
          <w:rFonts w:ascii="Times New Roman" w:hAnsi="Times New Roman"/>
          <w:sz w:val="24"/>
          <w:szCs w:val="24"/>
        </w:rPr>
        <w:t xml:space="preserve">Source : Jean-Noël LOUCOU, </w:t>
      </w:r>
      <w:r>
        <w:rPr>
          <w:rFonts w:ascii="Times New Roman" w:hAnsi="Times New Roman"/>
          <w:sz w:val="24"/>
          <w:szCs w:val="24"/>
          <w:u w:val="single"/>
        </w:rPr>
        <w:t>La Côte d’Ivoire coloniale 1893-1960</w:t>
      </w:r>
      <w:r>
        <w:rPr>
          <w:rFonts w:ascii="Times New Roman" w:hAnsi="Times New Roman"/>
          <w:sz w:val="24"/>
          <w:szCs w:val="24"/>
        </w:rPr>
        <w:t>, Abidjan, 2</w:t>
      </w:r>
      <w:r>
        <w:rPr>
          <w:rFonts w:ascii="Times New Roman" w:hAnsi="Times New Roman"/>
          <w:sz w:val="24"/>
          <w:szCs w:val="24"/>
          <w:vertAlign w:val="superscript"/>
        </w:rPr>
        <w:t>e</w:t>
      </w:r>
      <w:r>
        <w:rPr>
          <w:rFonts w:ascii="Times New Roman" w:hAnsi="Times New Roman"/>
          <w:sz w:val="24"/>
          <w:szCs w:val="24"/>
        </w:rPr>
        <w:t xml:space="preserve"> Ed, les Editions FHB et  les Editions du CERAP, Juillet 2016, p.279.</w:t>
      </w:r>
    </w:p>
    <w:sectPr w:rsidR="00F0303A" w:rsidRPr="00CF19FC" w:rsidSect="00A84F03">
      <w:pgSz w:w="11906" w:h="16838"/>
      <w:pgMar w:top="567" w:right="707" w:bottom="709"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compat/>
  <w:rsids>
    <w:rsidRoot w:val="00A84F03"/>
    <w:rsid w:val="002C58F9"/>
    <w:rsid w:val="005974C8"/>
    <w:rsid w:val="007B4153"/>
    <w:rsid w:val="00827114"/>
    <w:rsid w:val="00867524"/>
    <w:rsid w:val="00A84F03"/>
    <w:rsid w:val="00C20BC9"/>
    <w:rsid w:val="00CF19FC"/>
    <w:rsid w:val="00F0303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F0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3390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573</Words>
  <Characters>3155</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2018-11-01T11:56:00Z</dcterms:created>
  <dcterms:modified xsi:type="dcterms:W3CDTF">2018-11-12T08:23:00Z</dcterms:modified>
</cp:coreProperties>
</file>